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283" w:rsidRPr="00ED14EB" w:rsidRDefault="00B939AA" w:rsidP="00ED14EB">
      <w:pPr>
        <w:jc w:val="center"/>
        <w:outlineLvl w:val="0"/>
        <w:rPr>
          <w:b/>
          <w:szCs w:val="32"/>
        </w:rPr>
      </w:pPr>
      <w:r w:rsidRPr="00ED14EB">
        <w:rPr>
          <w:b/>
          <w:szCs w:val="32"/>
        </w:rPr>
        <w:t>S</w:t>
      </w:r>
      <w:r w:rsidR="00ED14EB">
        <w:rPr>
          <w:b/>
          <w:szCs w:val="32"/>
        </w:rPr>
        <w:t>entencia</w:t>
      </w:r>
      <w:r w:rsidRPr="00ED14EB">
        <w:rPr>
          <w:b/>
          <w:szCs w:val="32"/>
        </w:rPr>
        <w:t xml:space="preserve"> C-</w:t>
      </w:r>
      <w:r w:rsidR="000A6CAB" w:rsidRPr="00ED14EB">
        <w:rPr>
          <w:b/>
          <w:szCs w:val="32"/>
        </w:rPr>
        <w:t>1018</w:t>
      </w:r>
      <w:r w:rsidR="00ED14EB">
        <w:rPr>
          <w:b/>
          <w:szCs w:val="32"/>
        </w:rPr>
        <w:t>/</w:t>
      </w:r>
      <w:r w:rsidR="004F4DBC" w:rsidRPr="00ED14EB">
        <w:rPr>
          <w:b/>
          <w:szCs w:val="32"/>
        </w:rPr>
        <w:t>12</w:t>
      </w:r>
    </w:p>
    <w:p w:rsidR="001832E8" w:rsidRPr="00ED14EB" w:rsidRDefault="0049182D" w:rsidP="00ED14EB">
      <w:pPr>
        <w:jc w:val="center"/>
        <w:outlineLvl w:val="0"/>
        <w:rPr>
          <w:b/>
        </w:rPr>
      </w:pPr>
      <w:r w:rsidRPr="00ED14EB">
        <w:rPr>
          <w:b/>
        </w:rPr>
        <w:t xml:space="preserve">Noviembre </w:t>
      </w:r>
      <w:r w:rsidR="000A6CAB" w:rsidRPr="00ED14EB">
        <w:rPr>
          <w:b/>
        </w:rPr>
        <w:t>28</w:t>
      </w:r>
      <w:r w:rsidR="00ED14EB" w:rsidRPr="00ED14EB">
        <w:rPr>
          <w:b/>
        </w:rPr>
        <w:t xml:space="preserve"> de 2012</w:t>
      </w:r>
    </w:p>
    <w:p w:rsidR="001E3DD6" w:rsidRPr="00ED14EB" w:rsidRDefault="001E3DD6" w:rsidP="00ED14EB">
      <w:pPr>
        <w:rPr>
          <w:b/>
        </w:rPr>
      </w:pPr>
    </w:p>
    <w:p w:rsidR="0049182D" w:rsidRPr="00ED14EB" w:rsidRDefault="0049182D" w:rsidP="00ED14EB"/>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1"/>
      </w:tblGrid>
      <w:tr w:rsidR="001832E8" w:rsidRPr="00ED14EB" w:rsidTr="00ED14EB">
        <w:tc>
          <w:tcPr>
            <w:tcW w:w="8171" w:type="dxa"/>
          </w:tcPr>
          <w:p w:rsidR="000E33F7" w:rsidRPr="00ED14EB" w:rsidRDefault="000E33F7" w:rsidP="00ED14EB">
            <w:pPr>
              <w:ind w:left="428" w:right="920"/>
              <w:rPr>
                <w:b/>
              </w:rPr>
            </w:pPr>
          </w:p>
          <w:p w:rsidR="001832E8" w:rsidRPr="00ED14EB" w:rsidRDefault="001832E8" w:rsidP="00ED14EB">
            <w:pPr>
              <w:ind w:left="428" w:right="600"/>
            </w:pPr>
            <w:r w:rsidRPr="00ED14EB">
              <w:rPr>
                <w:b/>
              </w:rPr>
              <w:t>Ref</w:t>
            </w:r>
            <w:r w:rsidR="00ED14EB">
              <w:rPr>
                <w:b/>
              </w:rPr>
              <w:t>erencia</w:t>
            </w:r>
            <w:r w:rsidRPr="00ED14EB">
              <w:rPr>
                <w:b/>
              </w:rPr>
              <w:t>:</w:t>
            </w:r>
            <w:r w:rsidR="00ED14EB">
              <w:t xml:space="preserve"> e</w:t>
            </w:r>
            <w:r w:rsidRPr="00ED14EB">
              <w:t>xpediente D-</w:t>
            </w:r>
            <w:r w:rsidR="005D6495" w:rsidRPr="00ED14EB">
              <w:t>9111</w:t>
            </w:r>
          </w:p>
          <w:p w:rsidR="001832E8" w:rsidRPr="00ED14EB" w:rsidRDefault="001832E8" w:rsidP="00ED14EB">
            <w:pPr>
              <w:ind w:left="428" w:right="600"/>
            </w:pPr>
          </w:p>
          <w:p w:rsidR="001832E8" w:rsidRPr="00ED14EB" w:rsidRDefault="001832E8" w:rsidP="00ED14EB">
            <w:pPr>
              <w:ind w:left="428" w:right="600"/>
            </w:pPr>
            <w:r w:rsidRPr="00ED14EB">
              <w:rPr>
                <w:b/>
              </w:rPr>
              <w:t xml:space="preserve">Actores: </w:t>
            </w:r>
            <w:r w:rsidR="005D6495" w:rsidRPr="00ED14EB">
              <w:t>Carlos Alfredo Ramírez Guerrero</w:t>
            </w:r>
          </w:p>
          <w:p w:rsidR="001832E8" w:rsidRPr="00ED14EB" w:rsidRDefault="001832E8" w:rsidP="00ED14EB">
            <w:pPr>
              <w:ind w:left="428" w:right="600"/>
            </w:pPr>
          </w:p>
          <w:p w:rsidR="001832E8" w:rsidRPr="00ED14EB" w:rsidRDefault="001832E8" w:rsidP="00ED14EB">
            <w:pPr>
              <w:ind w:left="428" w:right="600"/>
              <w:rPr>
                <w:color w:val="000000"/>
              </w:rPr>
            </w:pPr>
            <w:r w:rsidRPr="00ED14EB">
              <w:rPr>
                <w:b/>
              </w:rPr>
              <w:t>Demanda de inconstitucionalidad</w:t>
            </w:r>
            <w:r w:rsidRPr="00ED14EB">
              <w:t xml:space="preserve"> contra </w:t>
            </w:r>
            <w:r w:rsidR="005D6495" w:rsidRPr="00ED14EB">
              <w:t xml:space="preserve">el artículo 4º </w:t>
            </w:r>
            <w:r w:rsidR="0021651A" w:rsidRPr="00ED14EB">
              <w:t xml:space="preserve">(parcial) </w:t>
            </w:r>
            <w:r w:rsidRPr="00ED14EB">
              <w:t>de la ley 1</w:t>
            </w:r>
            <w:r w:rsidR="005D6495" w:rsidRPr="00ED14EB">
              <w:t>314</w:t>
            </w:r>
            <w:r w:rsidRPr="00ED14EB">
              <w:t xml:space="preserve"> de 20</w:t>
            </w:r>
            <w:r w:rsidR="005D6495" w:rsidRPr="00ED14EB">
              <w:t>09</w:t>
            </w:r>
            <w:r w:rsidRPr="00ED14EB">
              <w:t>.</w:t>
            </w:r>
          </w:p>
          <w:p w:rsidR="001832E8" w:rsidRPr="00ED14EB" w:rsidRDefault="001832E8" w:rsidP="00ED14EB">
            <w:pPr>
              <w:ind w:left="428" w:right="600"/>
            </w:pPr>
          </w:p>
          <w:p w:rsidR="001832E8" w:rsidRPr="00ED14EB" w:rsidRDefault="001832E8" w:rsidP="00ED14EB">
            <w:pPr>
              <w:ind w:left="428" w:right="600"/>
              <w:rPr>
                <w:szCs w:val="24"/>
              </w:rPr>
            </w:pPr>
            <w:r w:rsidRPr="00ED14EB">
              <w:rPr>
                <w:b/>
              </w:rPr>
              <w:t xml:space="preserve">Magistrado </w:t>
            </w:r>
            <w:r w:rsidR="00ED14EB">
              <w:rPr>
                <w:b/>
              </w:rPr>
              <w:t>Ponente</w:t>
            </w:r>
            <w:r w:rsidRPr="00ED14EB">
              <w:t>: MAURICIO GONZÁLEZ CUERVO.</w:t>
            </w:r>
          </w:p>
          <w:p w:rsidR="001832E8" w:rsidRPr="00ED14EB" w:rsidRDefault="001832E8" w:rsidP="00ED14EB">
            <w:pPr>
              <w:ind w:right="920"/>
              <w:rPr>
                <w:b/>
              </w:rPr>
            </w:pPr>
          </w:p>
        </w:tc>
      </w:tr>
    </w:tbl>
    <w:p w:rsidR="001E3DD6" w:rsidRPr="00ED14EB" w:rsidRDefault="001E3DD6" w:rsidP="00ED14EB">
      <w:pPr>
        <w:ind w:left="3686" w:right="920"/>
      </w:pPr>
    </w:p>
    <w:p w:rsidR="001E3DD6" w:rsidRPr="00ED14EB" w:rsidRDefault="001E3DD6" w:rsidP="00ED14EB">
      <w:pPr>
        <w:ind w:left="3686" w:right="920"/>
      </w:pPr>
    </w:p>
    <w:p w:rsidR="001E3DD6" w:rsidRPr="00ED14EB" w:rsidRDefault="001E3DD6" w:rsidP="00ED14EB">
      <w:pPr>
        <w:pStyle w:val="Sinespaciado1"/>
        <w:jc w:val="both"/>
        <w:rPr>
          <w:rFonts w:ascii="Times New Roman" w:hAnsi="Times New Roman" w:cs="Times New Roman"/>
          <w:b/>
          <w:bCs/>
          <w:sz w:val="28"/>
          <w:szCs w:val="28"/>
        </w:rPr>
      </w:pPr>
      <w:r w:rsidRPr="00ED14EB">
        <w:rPr>
          <w:rFonts w:ascii="Times New Roman" w:hAnsi="Times New Roman" w:cs="Times New Roman"/>
          <w:b/>
          <w:bCs/>
          <w:sz w:val="28"/>
          <w:szCs w:val="28"/>
        </w:rPr>
        <w:t>I. ANTECEDENTES.</w:t>
      </w:r>
    </w:p>
    <w:p w:rsidR="001E3DD6" w:rsidRPr="00ED14EB" w:rsidRDefault="001E3DD6" w:rsidP="00ED14EB">
      <w:pPr>
        <w:pStyle w:val="Sinespaciado1"/>
        <w:jc w:val="both"/>
        <w:rPr>
          <w:rFonts w:ascii="Times New Roman" w:hAnsi="Times New Roman" w:cs="Times New Roman"/>
          <w:sz w:val="28"/>
          <w:szCs w:val="28"/>
        </w:rPr>
      </w:pPr>
    </w:p>
    <w:p w:rsidR="001E3DD6" w:rsidRPr="00ED14EB" w:rsidRDefault="001E3DD6" w:rsidP="00ED14EB">
      <w:pPr>
        <w:pStyle w:val="Sinespaciado1"/>
        <w:jc w:val="both"/>
        <w:rPr>
          <w:rFonts w:ascii="Times New Roman" w:hAnsi="Times New Roman" w:cs="Times New Roman"/>
          <w:b/>
          <w:bCs/>
          <w:sz w:val="28"/>
          <w:szCs w:val="28"/>
        </w:rPr>
      </w:pPr>
      <w:r w:rsidRPr="00ED14EB">
        <w:rPr>
          <w:rFonts w:ascii="Times New Roman" w:hAnsi="Times New Roman" w:cs="Times New Roman"/>
          <w:b/>
          <w:bCs/>
          <w:sz w:val="28"/>
          <w:szCs w:val="28"/>
        </w:rPr>
        <w:t>1. Texto normativo demandado</w:t>
      </w:r>
      <w:r w:rsidR="008D71DA" w:rsidRPr="00ED14EB">
        <w:rPr>
          <w:rFonts w:ascii="Times New Roman" w:hAnsi="Times New Roman" w:cs="Times New Roman"/>
          <w:b/>
          <w:bCs/>
          <w:sz w:val="28"/>
          <w:szCs w:val="28"/>
        </w:rPr>
        <w:t>.</w:t>
      </w:r>
    </w:p>
    <w:p w:rsidR="00BA2107" w:rsidRPr="00ED14EB" w:rsidRDefault="00BA2107" w:rsidP="00ED14EB">
      <w:pPr>
        <w:pStyle w:val="Sinespaciado1"/>
        <w:jc w:val="both"/>
        <w:rPr>
          <w:rFonts w:ascii="Times New Roman" w:hAnsi="Times New Roman" w:cs="Times New Roman"/>
          <w:sz w:val="28"/>
          <w:szCs w:val="28"/>
        </w:rPr>
      </w:pPr>
    </w:p>
    <w:p w:rsidR="001E3DD6" w:rsidRPr="00ED14EB" w:rsidRDefault="005D7DB7" w:rsidP="00ED14EB">
      <w:pPr>
        <w:ind w:right="-40"/>
        <w:rPr>
          <w:color w:val="000000"/>
        </w:rPr>
      </w:pPr>
      <w:r w:rsidRPr="00ED14EB">
        <w:rPr>
          <w:color w:val="000000"/>
        </w:rPr>
        <w:t xml:space="preserve">El ciudadano </w:t>
      </w:r>
      <w:r w:rsidR="005D6495" w:rsidRPr="00ED14EB">
        <w:rPr>
          <w:color w:val="000000"/>
        </w:rPr>
        <w:t>Carlos Alfredo Ramírez Guerrero</w:t>
      </w:r>
      <w:r w:rsidR="003E2263" w:rsidRPr="00ED14EB">
        <w:rPr>
          <w:color w:val="000000"/>
        </w:rPr>
        <w:t xml:space="preserve">, </w:t>
      </w:r>
      <w:r w:rsidR="001E3DD6" w:rsidRPr="00ED14EB">
        <w:rPr>
          <w:color w:val="000000"/>
        </w:rPr>
        <w:t xml:space="preserve">en ejercicio de la acción pública </w:t>
      </w:r>
      <w:r w:rsidR="00B46C1F" w:rsidRPr="00ED14EB">
        <w:rPr>
          <w:color w:val="000000"/>
        </w:rPr>
        <w:t xml:space="preserve">(CP, art 241.4), presentó </w:t>
      </w:r>
      <w:r w:rsidR="001E3DD6" w:rsidRPr="00ED14EB">
        <w:rPr>
          <w:color w:val="000000"/>
        </w:rPr>
        <w:t xml:space="preserve">demanda de inconstitucionalidad </w:t>
      </w:r>
      <w:r w:rsidR="004F4DBC" w:rsidRPr="00ED14EB">
        <w:rPr>
          <w:color w:val="000000"/>
          <w:lang w:val="es-ES_tradnl"/>
        </w:rPr>
        <w:t xml:space="preserve">contra </w:t>
      </w:r>
      <w:r w:rsidR="005D6495" w:rsidRPr="00ED14EB">
        <w:rPr>
          <w:color w:val="000000"/>
          <w:lang w:val="es-ES_tradnl"/>
        </w:rPr>
        <w:t>el artículo</w:t>
      </w:r>
      <w:r w:rsidR="00B46C1F" w:rsidRPr="00ED14EB">
        <w:rPr>
          <w:color w:val="000000"/>
          <w:lang w:val="es-ES_tradnl"/>
        </w:rPr>
        <w:t>4 -</w:t>
      </w:r>
      <w:r w:rsidR="005D6495" w:rsidRPr="00ED14EB">
        <w:rPr>
          <w:color w:val="000000"/>
          <w:lang w:val="es-ES_tradnl"/>
        </w:rPr>
        <w:t>parcial</w:t>
      </w:r>
      <w:r w:rsidR="00B46C1F" w:rsidRPr="00ED14EB">
        <w:rPr>
          <w:color w:val="000000"/>
          <w:lang w:val="es-ES_tradnl"/>
        </w:rPr>
        <w:t>-</w:t>
      </w:r>
      <w:r w:rsidR="004F4DBC" w:rsidRPr="00ED14EB">
        <w:rPr>
          <w:color w:val="000000"/>
          <w:lang w:val="es-ES_tradnl"/>
        </w:rPr>
        <w:t xml:space="preserve"> de la ley </w:t>
      </w:r>
      <w:r w:rsidR="005D6495" w:rsidRPr="00ED14EB">
        <w:rPr>
          <w:color w:val="000000"/>
          <w:lang w:val="es-ES_tradnl"/>
        </w:rPr>
        <w:t>13</w:t>
      </w:r>
      <w:r w:rsidR="004F4DBC" w:rsidRPr="00ED14EB">
        <w:rPr>
          <w:color w:val="000000"/>
          <w:lang w:val="es-ES_tradnl"/>
        </w:rPr>
        <w:t>14 de 20</w:t>
      </w:r>
      <w:r w:rsidR="005D6495" w:rsidRPr="00ED14EB">
        <w:rPr>
          <w:color w:val="000000"/>
          <w:lang w:val="es-ES_tradnl"/>
        </w:rPr>
        <w:t>09</w:t>
      </w:r>
      <w:r w:rsidR="00B46C1F" w:rsidRPr="00ED14EB">
        <w:rPr>
          <w:color w:val="000000"/>
          <w:lang w:val="es-ES_tradnl"/>
        </w:rPr>
        <w:t>. E</w:t>
      </w:r>
      <w:r w:rsidR="003E2263" w:rsidRPr="00ED14EB">
        <w:rPr>
          <w:color w:val="000000"/>
        </w:rPr>
        <w:t xml:space="preserve">l </w:t>
      </w:r>
      <w:r w:rsidR="001E3DD6" w:rsidRPr="00ED14EB">
        <w:rPr>
          <w:color w:val="000000"/>
        </w:rPr>
        <w:t>texto</w:t>
      </w:r>
      <w:r w:rsidR="003E2263" w:rsidRPr="00ED14EB">
        <w:rPr>
          <w:color w:val="000000"/>
        </w:rPr>
        <w:t xml:space="preserve"> normativo es el</w:t>
      </w:r>
      <w:r w:rsidR="001E3DD6" w:rsidRPr="00ED14EB">
        <w:rPr>
          <w:color w:val="000000"/>
        </w:rPr>
        <w:t xml:space="preserve"> siguiente</w:t>
      </w:r>
      <w:r w:rsidR="00C77603" w:rsidRPr="00ED14EB">
        <w:rPr>
          <w:color w:val="000000"/>
        </w:rPr>
        <w:t xml:space="preserve">, </w:t>
      </w:r>
      <w:r w:rsidR="00B46C1F" w:rsidRPr="00ED14EB">
        <w:rPr>
          <w:color w:val="000000"/>
        </w:rPr>
        <w:t>subrayá</w:t>
      </w:r>
      <w:r w:rsidR="00C77603" w:rsidRPr="00ED14EB">
        <w:rPr>
          <w:color w:val="000000"/>
        </w:rPr>
        <w:t>ndo</w:t>
      </w:r>
      <w:r w:rsidR="00B46C1F" w:rsidRPr="00ED14EB">
        <w:rPr>
          <w:color w:val="000000"/>
        </w:rPr>
        <w:t>se</w:t>
      </w:r>
      <w:r w:rsidR="00595B67" w:rsidRPr="00ED14EB">
        <w:rPr>
          <w:color w:val="000000"/>
        </w:rPr>
        <w:t xml:space="preserve">el aparte </w:t>
      </w:r>
      <w:r w:rsidR="00C77603" w:rsidRPr="00ED14EB">
        <w:rPr>
          <w:color w:val="000000"/>
        </w:rPr>
        <w:t>de</w:t>
      </w:r>
      <w:r w:rsidR="003E2263" w:rsidRPr="00ED14EB">
        <w:rPr>
          <w:color w:val="000000"/>
        </w:rPr>
        <w:t>mandado</w:t>
      </w:r>
      <w:r w:rsidR="00595B67" w:rsidRPr="00ED14EB">
        <w:rPr>
          <w:color w:val="000000"/>
        </w:rPr>
        <w:t>:</w:t>
      </w:r>
    </w:p>
    <w:p w:rsidR="00EC4B75" w:rsidRPr="00ED14EB" w:rsidRDefault="00EC4B75" w:rsidP="00ED14EB">
      <w:pPr>
        <w:jc w:val="center"/>
        <w:rPr>
          <w:szCs w:val="24"/>
          <w:lang w:eastAsia="es-CO"/>
        </w:rPr>
      </w:pPr>
    </w:p>
    <w:p w:rsidR="005D6495" w:rsidRPr="00ED14EB" w:rsidRDefault="001C26C6" w:rsidP="00ED14EB">
      <w:pPr>
        <w:ind w:left="708"/>
        <w:jc w:val="center"/>
        <w:rPr>
          <w:szCs w:val="24"/>
          <w:lang w:val="es-ES"/>
        </w:rPr>
      </w:pPr>
      <w:r w:rsidRPr="00ED14EB">
        <w:rPr>
          <w:szCs w:val="24"/>
          <w:lang w:eastAsia="es-CO"/>
        </w:rPr>
        <w:t>“</w:t>
      </w:r>
      <w:r w:rsidR="005D6495" w:rsidRPr="00ED14EB">
        <w:rPr>
          <w:b/>
          <w:bCs/>
          <w:szCs w:val="24"/>
          <w:lang w:val="es-ES"/>
        </w:rPr>
        <w:t>LEY 1314 DE 2009</w:t>
      </w:r>
    </w:p>
    <w:p w:rsidR="005D6495" w:rsidRPr="00ED14EB" w:rsidRDefault="005D6495" w:rsidP="00ED14EB">
      <w:pPr>
        <w:ind w:left="708"/>
        <w:jc w:val="center"/>
        <w:rPr>
          <w:szCs w:val="24"/>
          <w:lang w:val="es-ES"/>
        </w:rPr>
      </w:pPr>
      <w:r w:rsidRPr="00ED14EB">
        <w:rPr>
          <w:szCs w:val="24"/>
          <w:lang w:val="es-ES"/>
        </w:rPr>
        <w:t>(julio 13)</w:t>
      </w:r>
      <w:r w:rsidR="00595B67" w:rsidRPr="00ED14EB">
        <w:rPr>
          <w:szCs w:val="24"/>
          <w:vertAlign w:val="superscript"/>
          <w:lang w:val="es-ES"/>
        </w:rPr>
        <w:footnoteReference w:id="1"/>
      </w:r>
    </w:p>
    <w:p w:rsidR="005D6495" w:rsidRPr="00ED14EB" w:rsidRDefault="005D6495" w:rsidP="00ED14EB">
      <w:pPr>
        <w:ind w:left="708"/>
        <w:jc w:val="center"/>
        <w:rPr>
          <w:szCs w:val="24"/>
          <w:lang w:val="es-ES"/>
        </w:rPr>
      </w:pPr>
    </w:p>
    <w:p w:rsidR="005D6495" w:rsidRPr="00ED14EB" w:rsidRDefault="005D6495" w:rsidP="00ED14EB">
      <w:pPr>
        <w:ind w:left="708"/>
        <w:jc w:val="center"/>
        <w:rPr>
          <w:szCs w:val="24"/>
          <w:lang w:val="es-ES"/>
        </w:rPr>
      </w:pPr>
      <w:r w:rsidRPr="00ED14EB">
        <w:rPr>
          <w:szCs w:val="24"/>
          <w:lang w:val="es-ES"/>
        </w:rPr>
        <w:t>Por la cual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w:t>
      </w:r>
    </w:p>
    <w:p w:rsidR="005D6495" w:rsidRPr="00ED14EB" w:rsidRDefault="005D6495" w:rsidP="00ED14EB">
      <w:pPr>
        <w:ind w:left="708"/>
        <w:jc w:val="center"/>
        <w:rPr>
          <w:szCs w:val="24"/>
          <w:lang w:val="es-ES"/>
        </w:rPr>
      </w:pPr>
    </w:p>
    <w:p w:rsidR="00B939AA" w:rsidRPr="00ED14EB" w:rsidRDefault="00B939AA" w:rsidP="00ED14EB">
      <w:pPr>
        <w:pStyle w:val="Cita"/>
        <w:rPr>
          <w:sz w:val="28"/>
          <w:lang w:eastAsia="es-CO"/>
        </w:rPr>
      </w:pPr>
      <w:bookmarkStart w:id="0" w:name="16"/>
      <w:bookmarkStart w:id="1" w:name="1"/>
      <w:bookmarkStart w:id="2" w:name="4"/>
      <w:bookmarkEnd w:id="0"/>
      <w:bookmarkEnd w:id="1"/>
      <w:bookmarkEnd w:id="2"/>
      <w:r w:rsidRPr="00ED14EB">
        <w:rPr>
          <w:sz w:val="28"/>
          <w:lang w:eastAsia="es-CO"/>
        </w:rPr>
        <w:t>(….)</w:t>
      </w:r>
    </w:p>
    <w:p w:rsidR="00B939AA" w:rsidRPr="00ED14EB" w:rsidRDefault="00B939AA" w:rsidP="00ED14EB">
      <w:pPr>
        <w:pStyle w:val="Cita"/>
        <w:rPr>
          <w:b/>
          <w:sz w:val="28"/>
          <w:lang w:eastAsia="es-CO"/>
        </w:rPr>
      </w:pPr>
    </w:p>
    <w:p w:rsidR="00595B67" w:rsidRPr="00ED14EB" w:rsidRDefault="00595B67" w:rsidP="00ED14EB">
      <w:pPr>
        <w:pStyle w:val="Cita"/>
        <w:rPr>
          <w:sz w:val="28"/>
          <w:lang w:eastAsia="es-CO"/>
        </w:rPr>
      </w:pPr>
      <w:r w:rsidRPr="00ED14EB">
        <w:rPr>
          <w:b/>
          <w:sz w:val="28"/>
          <w:lang w:eastAsia="es-CO"/>
        </w:rPr>
        <w:t>ARTÍCULO 4o.</w:t>
      </w:r>
      <w:r w:rsidRPr="00ED14EB">
        <w:rPr>
          <w:sz w:val="28"/>
          <w:lang w:eastAsia="es-CO"/>
        </w:rPr>
        <w:t> INDEPENDENCIA Y AUTONOMÍA DE LAS NORMAS TRIBUTARIAS FRENTE A LAS DE CONTABILIDAD Y DE INFORMACIÓN FINANCIERA.</w:t>
      </w:r>
      <w:r w:rsidRPr="00ED14EB">
        <w:rPr>
          <w:i/>
          <w:sz w:val="28"/>
          <w:lang w:eastAsia="es-CO"/>
        </w:rPr>
        <w:t> </w:t>
      </w:r>
      <w:r w:rsidRPr="00ED14EB">
        <w:rPr>
          <w:sz w:val="28"/>
          <w:lang w:eastAsia="es-CO"/>
        </w:rPr>
        <w:t xml:space="preserve">Las normas expedidas en desarrollo de esta ley, únicamente tendrán efecto impositivo cuando las leyes tributarias remitan expresamente a ellas </w:t>
      </w:r>
      <w:r w:rsidRPr="00ED14EB">
        <w:rPr>
          <w:sz w:val="28"/>
          <w:u w:val="single"/>
          <w:lang w:eastAsia="es-CO"/>
        </w:rPr>
        <w:t>o cuando estas no regulen la materia</w:t>
      </w:r>
      <w:r w:rsidRPr="00ED14EB">
        <w:rPr>
          <w:sz w:val="28"/>
          <w:lang w:eastAsia="es-CO"/>
        </w:rPr>
        <w:t>.</w:t>
      </w:r>
    </w:p>
    <w:p w:rsidR="00595B67" w:rsidRPr="00ED14EB" w:rsidRDefault="00595B67" w:rsidP="00ED14EB">
      <w:pPr>
        <w:pStyle w:val="Cita"/>
        <w:rPr>
          <w:sz w:val="28"/>
          <w:lang w:eastAsia="es-CO"/>
        </w:rPr>
      </w:pPr>
      <w:r w:rsidRPr="00ED14EB">
        <w:rPr>
          <w:sz w:val="28"/>
          <w:lang w:eastAsia="es-CO"/>
        </w:rPr>
        <w:lastRenderedPageBreak/>
        <w:t>A su vez, las disposiciones tributarias únicamente producen efectos fiscales. Las declaraciones tributarias y sus soportes deberán ser preparados según lo determina la legislación fiscal.</w:t>
      </w:r>
    </w:p>
    <w:p w:rsidR="00B939AA" w:rsidRPr="00ED14EB" w:rsidRDefault="00B939AA" w:rsidP="00ED14EB">
      <w:pPr>
        <w:rPr>
          <w:lang w:eastAsia="es-CO"/>
        </w:rPr>
      </w:pPr>
    </w:p>
    <w:p w:rsidR="00595B67" w:rsidRPr="00ED14EB" w:rsidRDefault="00595B67" w:rsidP="00ED14EB">
      <w:pPr>
        <w:pStyle w:val="Cita"/>
        <w:rPr>
          <w:sz w:val="28"/>
          <w:lang w:eastAsia="es-CO"/>
        </w:rPr>
      </w:pPr>
      <w:r w:rsidRPr="00ED14EB">
        <w:rPr>
          <w:sz w:val="28"/>
          <w:lang w:eastAsia="es-CO"/>
        </w:rPr>
        <w:t>Únicamente para fines fiscales, cuando se presente incompatibilidad entre las normas contables y de información financiera y las de carácter tributario, prevalecerán estas últimas.</w:t>
      </w:r>
    </w:p>
    <w:p w:rsidR="00B939AA" w:rsidRPr="00ED14EB" w:rsidRDefault="00B939AA" w:rsidP="00ED14EB">
      <w:pPr>
        <w:pStyle w:val="Cita"/>
        <w:rPr>
          <w:sz w:val="28"/>
          <w:lang w:eastAsia="es-CO"/>
        </w:rPr>
      </w:pPr>
    </w:p>
    <w:p w:rsidR="00595B67" w:rsidRPr="00ED14EB" w:rsidRDefault="00595B67" w:rsidP="00ED14EB">
      <w:pPr>
        <w:pStyle w:val="Cita"/>
        <w:rPr>
          <w:sz w:val="28"/>
          <w:lang w:eastAsia="es-CO"/>
        </w:rPr>
      </w:pPr>
      <w:r w:rsidRPr="00ED14EB">
        <w:rPr>
          <w:sz w:val="28"/>
          <w:lang w:eastAsia="es-CO"/>
        </w:rPr>
        <w:t>En su contabilidad y en sus estados financieros, los entes económicos harán los reconocimientos, las revelaciones y conciliaciones previstas en las normas de contabilidad y de información financiera. (Subrayas fuera del texto).</w:t>
      </w:r>
    </w:p>
    <w:p w:rsidR="00B939AA" w:rsidRPr="00ED14EB" w:rsidRDefault="00B939AA" w:rsidP="00ED14EB">
      <w:pPr>
        <w:pStyle w:val="Cita"/>
        <w:rPr>
          <w:sz w:val="28"/>
          <w:lang w:val="es-ES"/>
        </w:rPr>
      </w:pPr>
    </w:p>
    <w:p w:rsidR="00EC4B75" w:rsidRPr="00ED14EB" w:rsidRDefault="00EC4B75" w:rsidP="00ED14EB">
      <w:pPr>
        <w:pStyle w:val="Cita"/>
        <w:rPr>
          <w:sz w:val="28"/>
          <w:lang w:val="es-ES"/>
        </w:rPr>
      </w:pPr>
      <w:r w:rsidRPr="00ED14EB">
        <w:rPr>
          <w:sz w:val="28"/>
          <w:lang w:val="es-ES"/>
        </w:rPr>
        <w:t>(…)”</w:t>
      </w:r>
    </w:p>
    <w:p w:rsidR="002B057A" w:rsidRPr="00ED14EB" w:rsidRDefault="002B057A" w:rsidP="00ED14EB">
      <w:pPr>
        <w:rPr>
          <w:lang w:val="es-ES"/>
        </w:rPr>
      </w:pPr>
    </w:p>
    <w:p w:rsidR="00D83E78" w:rsidRPr="00ED14EB" w:rsidRDefault="00D83E78" w:rsidP="00ED14EB">
      <w:pPr>
        <w:rPr>
          <w:lang w:eastAsia="es-CO"/>
        </w:rPr>
      </w:pPr>
      <w:r w:rsidRPr="00ED14EB">
        <w:rPr>
          <w:b/>
          <w:bCs/>
          <w:lang w:eastAsia="es-CO"/>
        </w:rPr>
        <w:t xml:space="preserve">2. </w:t>
      </w:r>
      <w:r w:rsidR="00DD3F4E" w:rsidRPr="00ED14EB">
        <w:rPr>
          <w:b/>
          <w:bCs/>
          <w:lang w:eastAsia="es-CO"/>
        </w:rPr>
        <w:t>Demanda: p</w:t>
      </w:r>
      <w:r w:rsidRPr="00ED14EB">
        <w:rPr>
          <w:b/>
          <w:bCs/>
          <w:lang w:eastAsia="es-CO"/>
        </w:rPr>
        <w:t xml:space="preserve">retensión </w:t>
      </w:r>
      <w:r w:rsidR="00DD3F4E" w:rsidRPr="00ED14EB">
        <w:rPr>
          <w:b/>
          <w:bCs/>
          <w:lang w:eastAsia="es-CO"/>
        </w:rPr>
        <w:t>y fundamentos.</w:t>
      </w:r>
    </w:p>
    <w:p w:rsidR="002B057A" w:rsidRPr="00ED14EB" w:rsidRDefault="002B057A" w:rsidP="00ED14EB">
      <w:pPr>
        <w:ind w:right="51"/>
        <w:rPr>
          <w:b/>
        </w:rPr>
      </w:pPr>
    </w:p>
    <w:p w:rsidR="00DD3F4E" w:rsidRPr="00ED14EB" w:rsidRDefault="00DD3F4E" w:rsidP="00ED14EB">
      <w:pPr>
        <w:ind w:right="51"/>
        <w:rPr>
          <w:b/>
        </w:rPr>
      </w:pPr>
      <w:r w:rsidRPr="00ED14EB">
        <w:rPr>
          <w:b/>
        </w:rPr>
        <w:t>2.1. Pretensión.</w:t>
      </w:r>
    </w:p>
    <w:p w:rsidR="00DD3F4E" w:rsidRPr="00ED14EB" w:rsidRDefault="00DD3F4E" w:rsidP="00ED14EB">
      <w:pPr>
        <w:ind w:right="51"/>
      </w:pPr>
    </w:p>
    <w:p w:rsidR="00DD3F4E" w:rsidRPr="00ED14EB" w:rsidRDefault="00DD3F4E" w:rsidP="00ED14EB">
      <w:pPr>
        <w:tabs>
          <w:tab w:val="left" w:pos="374"/>
        </w:tabs>
        <w:ind w:right="51"/>
      </w:pPr>
      <w:r w:rsidRPr="00ED14EB">
        <w:t xml:space="preserve">El actor solicita sea declarado inconstitucional el artículo 4 (parcial) de </w:t>
      </w:r>
      <w:smartTag w:uri="urn:schemas-microsoft-com:office:smarttags" w:element="PersonName">
        <w:smartTagPr>
          <w:attr w:name="ProductID" w:val="la Ley"/>
        </w:smartTagPr>
        <w:r w:rsidRPr="00ED14EB">
          <w:t>la Ley</w:t>
        </w:r>
      </w:smartTag>
      <w:r w:rsidRPr="00ED14EB">
        <w:t xml:space="preserve"> 1314 de 2009</w:t>
      </w:r>
      <w:r w:rsidR="004354D8" w:rsidRPr="00ED14EB">
        <w:t>, por considerar que vulnera los artículos</w:t>
      </w:r>
      <w:r w:rsidR="00483425" w:rsidRPr="00ED14EB">
        <w:t xml:space="preserve"> </w:t>
      </w:r>
      <w:r w:rsidRPr="00ED14EB">
        <w:t xml:space="preserve">338 </w:t>
      </w:r>
      <w:r w:rsidR="004354D8" w:rsidRPr="00ED14EB">
        <w:t xml:space="preserve">y 150, numeral 12 </w:t>
      </w:r>
      <w:r w:rsidRPr="00ED14EB">
        <w:t xml:space="preserve">de </w:t>
      </w:r>
      <w:smartTag w:uri="urn:schemas-microsoft-com:office:smarttags" w:element="PersonName">
        <w:smartTagPr>
          <w:attr w:name="ProductID" w:val="la Constitución Política."/>
        </w:smartTagPr>
        <w:r w:rsidRPr="00ED14EB">
          <w:t>la</w:t>
        </w:r>
        <w:r w:rsidR="00ED14EB">
          <w:t xml:space="preserve"> </w:t>
        </w:r>
        <w:r w:rsidRPr="00ED14EB">
          <w:t>Constitución Política.</w:t>
        </w:r>
      </w:smartTag>
      <w:r w:rsidRPr="00ED14EB">
        <w:t xml:space="preserve">  </w:t>
      </w:r>
    </w:p>
    <w:p w:rsidR="00D83E78" w:rsidRPr="00ED14EB" w:rsidRDefault="00D83E78" w:rsidP="00ED14EB">
      <w:pPr>
        <w:tabs>
          <w:tab w:val="left" w:pos="374"/>
        </w:tabs>
        <w:ind w:right="51"/>
      </w:pPr>
    </w:p>
    <w:p w:rsidR="002B057A" w:rsidRPr="00ED14EB" w:rsidRDefault="00DD3F4E" w:rsidP="00ED14EB">
      <w:pPr>
        <w:rPr>
          <w:b/>
          <w:bCs/>
        </w:rPr>
      </w:pPr>
      <w:r w:rsidRPr="00ED14EB">
        <w:rPr>
          <w:b/>
          <w:bCs/>
        </w:rPr>
        <w:t xml:space="preserve">2.2. </w:t>
      </w:r>
      <w:r w:rsidR="002B057A" w:rsidRPr="00ED14EB">
        <w:rPr>
          <w:b/>
          <w:bCs/>
        </w:rPr>
        <w:t>Fundamentos de inconstitucionalidad.</w:t>
      </w:r>
    </w:p>
    <w:p w:rsidR="004354D8" w:rsidRPr="00ED14EB" w:rsidRDefault="004354D8" w:rsidP="00ED14EB"/>
    <w:p w:rsidR="004E5C58" w:rsidRPr="00ED14EB" w:rsidRDefault="00DD3F4E" w:rsidP="00ED14EB">
      <w:r w:rsidRPr="00ED14EB">
        <w:t xml:space="preserve">Expresa el actor que la disposición acusada vulnera </w:t>
      </w:r>
      <w:r w:rsidR="00EB47AF" w:rsidRPr="00ED14EB">
        <w:t xml:space="preserve">la reserva </w:t>
      </w:r>
      <w:r w:rsidR="004E5C58" w:rsidRPr="00ED14EB">
        <w:t xml:space="preserve">de las corporaciones de </w:t>
      </w:r>
      <w:r w:rsidR="00EB47AF" w:rsidRPr="00ED14EB">
        <w:t xml:space="preserve">elección popular, </w:t>
      </w:r>
      <w:r w:rsidR="004E5C58" w:rsidRPr="00ED14EB">
        <w:t xml:space="preserve">para </w:t>
      </w:r>
      <w:r w:rsidR="00EB47AF" w:rsidRPr="00ED14EB">
        <w:t>la imposición de contribuciones fiscales o parafiscales</w:t>
      </w:r>
      <w:r w:rsidR="004E5C58" w:rsidRPr="00ED14EB">
        <w:t xml:space="preserve">, en tanto faculta al Presidente de </w:t>
      </w:r>
      <w:smartTag w:uri="urn:schemas-microsoft-com:office:smarttags" w:element="PersonName">
        <w:smartTagPr>
          <w:attr w:name="ProductID" w:val="la República"/>
        </w:smartTagPr>
        <w:r w:rsidR="004E5C58" w:rsidRPr="00ED14EB">
          <w:t>la República</w:t>
        </w:r>
      </w:smartTag>
      <w:r w:rsidR="004E5C58" w:rsidRPr="00ED14EB">
        <w:t xml:space="preserve"> para que </w:t>
      </w:r>
      <w:r w:rsidR="004E5C58" w:rsidRPr="00ED14EB">
        <w:rPr>
          <w:i/>
        </w:rPr>
        <w:t>“legisle en los tributario cuando concluya que en ley en esta materia hay un aspecto no regulado”</w:t>
      </w:r>
      <w:r w:rsidR="004E5C58" w:rsidRPr="00ED14EB">
        <w:t xml:space="preserve"> (sic),</w:t>
      </w:r>
      <w:r w:rsidR="00483425" w:rsidRPr="00ED14EB">
        <w:t xml:space="preserve"> </w:t>
      </w:r>
      <w:r w:rsidR="004E5C58" w:rsidRPr="00ED14EB">
        <w:t xml:space="preserve">facultándolo sin limitación en el tiempo y en la materia, para que llene los vacíos que considere existen en la ley tributaria. </w:t>
      </w:r>
    </w:p>
    <w:p w:rsidR="004E5C58" w:rsidRPr="00ED14EB" w:rsidRDefault="004E5C58" w:rsidP="00ED14EB"/>
    <w:p w:rsidR="004E5C58" w:rsidRPr="00ED14EB" w:rsidRDefault="004E5C58" w:rsidP="00ED14EB">
      <w:r w:rsidRPr="00ED14EB">
        <w:t xml:space="preserve">Anota que </w:t>
      </w:r>
      <w:r w:rsidR="00F0747A" w:rsidRPr="00ED14EB">
        <w:t>los elementos de la obligación de contribuir, rel</w:t>
      </w:r>
      <w:r w:rsidR="004354D8" w:rsidRPr="00ED14EB">
        <w:t>ativos a</w:t>
      </w:r>
      <w:r w:rsidR="00F0747A" w:rsidRPr="00ED14EB">
        <w:t>l hecho generador, los sujetos deudor y acreedor, la base gravable, la tarifa, los descuentos los debe señalar directamente el legislador, no pudiendo ninguna otra autoridad realizar</w:t>
      </w:r>
      <w:r w:rsidR="004354D8" w:rsidRPr="00ED14EB">
        <w:t>lo</w:t>
      </w:r>
      <w:r w:rsidR="00F0747A" w:rsidRPr="00ED14EB">
        <w:t>, en desarrollo del principio</w:t>
      </w:r>
      <w:r w:rsidRPr="00ED14EB">
        <w:t xml:space="preserve"> de legalidad, de “no imposición sin representación”, y de reserva de ley.</w:t>
      </w:r>
    </w:p>
    <w:p w:rsidR="00D83E78" w:rsidRPr="00ED14EB" w:rsidRDefault="00D83E78" w:rsidP="00ED14EB">
      <w:pPr>
        <w:pStyle w:val="Textoindependiente"/>
        <w:ind w:right="-232"/>
        <w:outlineLvl w:val="0"/>
        <w:rPr>
          <w:b/>
        </w:rPr>
      </w:pPr>
    </w:p>
    <w:p w:rsidR="008453F3" w:rsidRPr="00ED14EB" w:rsidRDefault="00871668" w:rsidP="00ED14EB">
      <w:pPr>
        <w:pStyle w:val="Sinespaciado"/>
        <w:rPr>
          <w:b/>
          <w:szCs w:val="28"/>
        </w:rPr>
      </w:pPr>
      <w:r w:rsidRPr="00ED14EB">
        <w:rPr>
          <w:b/>
        </w:rPr>
        <w:t>3.</w:t>
      </w:r>
      <w:r w:rsidR="00ED14EB">
        <w:rPr>
          <w:b/>
        </w:rPr>
        <w:t xml:space="preserve"> </w:t>
      </w:r>
      <w:r w:rsidR="008453F3" w:rsidRPr="00ED14EB">
        <w:rPr>
          <w:b/>
          <w:szCs w:val="28"/>
        </w:rPr>
        <w:t>Intervenciones oficiales y ciudadanas.</w:t>
      </w:r>
    </w:p>
    <w:p w:rsidR="008453F3" w:rsidRPr="00ED14EB" w:rsidRDefault="008453F3" w:rsidP="00ED14EB">
      <w:pPr>
        <w:pStyle w:val="Textoindependiente"/>
        <w:ind w:right="0"/>
        <w:outlineLvl w:val="0"/>
        <w:rPr>
          <w:b/>
        </w:rPr>
      </w:pPr>
    </w:p>
    <w:p w:rsidR="00D83E78" w:rsidRPr="00ED14EB" w:rsidRDefault="008453F3" w:rsidP="00ED14EB">
      <w:pPr>
        <w:pStyle w:val="Textoindependiente"/>
        <w:ind w:right="0"/>
        <w:outlineLvl w:val="0"/>
        <w:rPr>
          <w:b/>
        </w:rPr>
      </w:pPr>
      <w:r w:rsidRPr="00ED14EB">
        <w:rPr>
          <w:b/>
        </w:rPr>
        <w:t xml:space="preserve">3.1. </w:t>
      </w:r>
      <w:r w:rsidR="00D83E78" w:rsidRPr="00ED14EB">
        <w:rPr>
          <w:b/>
        </w:rPr>
        <w:t xml:space="preserve">Intervención del Ministerio de </w:t>
      </w:r>
      <w:r w:rsidR="00871668" w:rsidRPr="00ED14EB">
        <w:rPr>
          <w:b/>
        </w:rPr>
        <w:t>Hacienda y Crédito Publico</w:t>
      </w:r>
    </w:p>
    <w:p w:rsidR="00D83E78" w:rsidRPr="00ED14EB" w:rsidRDefault="00D83E78" w:rsidP="00ED14EB">
      <w:pPr>
        <w:pStyle w:val="Textoindependiente"/>
        <w:ind w:right="0"/>
        <w:outlineLvl w:val="0"/>
      </w:pPr>
    </w:p>
    <w:p w:rsidR="00490D3A" w:rsidRPr="00ED14EB" w:rsidRDefault="00D751DC" w:rsidP="00ED14EB">
      <w:pPr>
        <w:pStyle w:val="Textoindependiente"/>
        <w:ind w:right="0"/>
        <w:outlineLvl w:val="0"/>
      </w:pPr>
      <w:r w:rsidRPr="00ED14EB">
        <w:t xml:space="preserve">Debe declararse exequible, por cuanto la norma no crea ningún tributo, no faculta al Gobierno para la creación de tributos ni </w:t>
      </w:r>
      <w:r w:rsidR="00724848" w:rsidRPr="00ED14EB">
        <w:t xml:space="preserve">para </w:t>
      </w:r>
      <w:r w:rsidRPr="00ED14EB">
        <w:t xml:space="preserve">la modificación de sus elementos, simplemente indica la aplicación general y subsidiaria de la </w:t>
      </w:r>
      <w:r w:rsidRPr="00ED14EB">
        <w:lastRenderedPageBreak/>
        <w:t xml:space="preserve">contabilidad comercial y la aplicación preferente y especial de las normas relativas a la contabilidad tributaria. </w:t>
      </w:r>
    </w:p>
    <w:p w:rsidR="00D751DC" w:rsidRPr="00ED14EB" w:rsidRDefault="00D751DC" w:rsidP="00ED14EB">
      <w:pPr>
        <w:pStyle w:val="Textoindependiente"/>
        <w:ind w:right="0"/>
        <w:outlineLvl w:val="0"/>
      </w:pPr>
    </w:p>
    <w:p w:rsidR="004225F7" w:rsidRPr="00ED14EB" w:rsidRDefault="000D78D2" w:rsidP="00ED14EB">
      <w:pPr>
        <w:pStyle w:val="Textoindependiente"/>
        <w:ind w:right="0"/>
        <w:outlineLvl w:val="0"/>
        <w:rPr>
          <w:i/>
        </w:rPr>
      </w:pPr>
      <w:r w:rsidRPr="00ED14EB">
        <w:t xml:space="preserve">Expresa que del </w:t>
      </w:r>
      <w:r w:rsidR="004225F7" w:rsidRPr="00ED14EB">
        <w:t xml:space="preserve">análisis del objeto </w:t>
      </w:r>
      <w:r w:rsidR="00D751DC" w:rsidRPr="00ED14EB">
        <w:t xml:space="preserve"> la norma acusada </w:t>
      </w:r>
      <w:r w:rsidR="004225F7" w:rsidRPr="00ED14EB">
        <w:rPr>
          <w:i/>
        </w:rPr>
        <w:t>“</w:t>
      </w:r>
      <w:r w:rsidR="00D751DC" w:rsidRPr="00ED14EB">
        <w:rPr>
          <w:i/>
        </w:rPr>
        <w:t xml:space="preserve">se infiere </w:t>
      </w:r>
      <w:r w:rsidR="004225F7" w:rsidRPr="00ED14EB">
        <w:rPr>
          <w:i/>
        </w:rPr>
        <w:t xml:space="preserve">que el mismo establece </w:t>
      </w:r>
      <w:r w:rsidR="00D751DC" w:rsidRPr="00ED14EB">
        <w:rPr>
          <w:i/>
        </w:rPr>
        <w:t xml:space="preserve">la dependencia en la determinación de la base gravable </w:t>
      </w:r>
      <w:r w:rsidR="004225F7" w:rsidRPr="00ED14EB">
        <w:rPr>
          <w:i/>
        </w:rPr>
        <w:t xml:space="preserve">de las obligaciones tributariasen los principios, postulados, limitaciones, conceptos, normas técnicas generales, normas técnicas especificas, interpretaciones  y guías de naturaleza contable que permiten el reconocimiento y registro de las operaciones económicas de un ente.(...) al existir un efecto general de carácter tributario de las normas contables se deduce necesariamente que dicho efecto no depende necesariamente de una remisión expresa por parte de la norma tributaria, sino que existe aun en el caso en el cual las normas tributarias no hayan hecho referencia alguna a las normas contables.” </w:t>
      </w:r>
    </w:p>
    <w:p w:rsidR="004354D8" w:rsidRPr="00ED14EB" w:rsidRDefault="004354D8" w:rsidP="00ED14EB">
      <w:pPr>
        <w:pStyle w:val="Textoindependiente"/>
        <w:ind w:right="0"/>
        <w:outlineLvl w:val="0"/>
      </w:pPr>
    </w:p>
    <w:p w:rsidR="00871668" w:rsidRPr="00ED14EB" w:rsidRDefault="00AB0FCF" w:rsidP="00ED14EB">
      <w:pPr>
        <w:pStyle w:val="Textoindependiente"/>
        <w:ind w:right="0"/>
        <w:outlineLvl w:val="0"/>
        <w:rPr>
          <w:b/>
        </w:rPr>
      </w:pPr>
      <w:r w:rsidRPr="00ED14EB">
        <w:rPr>
          <w:b/>
        </w:rPr>
        <w:t>3.2</w:t>
      </w:r>
      <w:r w:rsidR="00871668" w:rsidRPr="00ED14EB">
        <w:rPr>
          <w:b/>
        </w:rPr>
        <w:t>.  Intervención del Ministerio de Industria y Comercio</w:t>
      </w:r>
      <w:r w:rsidR="00E77124" w:rsidRPr="00ED14EB">
        <w:rPr>
          <w:b/>
        </w:rPr>
        <w:t>.</w:t>
      </w:r>
    </w:p>
    <w:p w:rsidR="00E77124" w:rsidRPr="00ED14EB" w:rsidRDefault="00E77124" w:rsidP="00ED14EB">
      <w:pPr>
        <w:pStyle w:val="Textoindependiente"/>
        <w:ind w:right="0"/>
        <w:outlineLvl w:val="0"/>
        <w:rPr>
          <w:b/>
        </w:rPr>
      </w:pPr>
    </w:p>
    <w:p w:rsidR="00247392" w:rsidRPr="00ED14EB" w:rsidRDefault="00247392" w:rsidP="00ED14EB">
      <w:pPr>
        <w:pStyle w:val="Textoindependiente"/>
        <w:ind w:right="0"/>
        <w:outlineLvl w:val="0"/>
      </w:pPr>
      <w:r w:rsidRPr="00ED14EB">
        <w:t xml:space="preserve">La disposición acusada es exequible, en la medida que su </w:t>
      </w:r>
      <w:r w:rsidR="00E77124" w:rsidRPr="00ED14EB">
        <w:t>finalidad es establecer una línea divisoria entre las materias contables y fiscales y no el otorgamiento de facultades al Presidente para legislar en materia tributaria</w:t>
      </w:r>
      <w:r w:rsidRPr="00ED14EB">
        <w:t xml:space="preserve"> como lo indica el demandante</w:t>
      </w:r>
      <w:r w:rsidR="00E77124" w:rsidRPr="00ED14EB">
        <w:t>.</w:t>
      </w:r>
    </w:p>
    <w:p w:rsidR="00247392" w:rsidRPr="00ED14EB" w:rsidRDefault="00247392" w:rsidP="00ED14EB">
      <w:pPr>
        <w:pStyle w:val="Textoindependiente"/>
        <w:ind w:right="0"/>
        <w:outlineLvl w:val="0"/>
      </w:pPr>
    </w:p>
    <w:p w:rsidR="00247392" w:rsidRPr="00ED14EB" w:rsidRDefault="00247392" w:rsidP="00ED14EB">
      <w:pPr>
        <w:pStyle w:val="Textoindependiente"/>
        <w:ind w:right="0"/>
        <w:outlineLvl w:val="0"/>
      </w:pPr>
      <w:r w:rsidRPr="00ED14EB">
        <w:t xml:space="preserve">La ley 1314/09 independiza la contabilidad financiera de la tributaria de manera que la primera no deba responder a criterios fiscales; sin embargo, la contabilidad tributaria aunque autónoma en sus postulados, conceptos y limitaciones depende de la contabilidad, por un lado, para ser objeto de registro de las cuentas de orden y por otro, por que necesita  de la información procesada por la contabilidad para cuantificar el impuesto que permite su verificabilidad. </w:t>
      </w:r>
    </w:p>
    <w:p w:rsidR="00247392" w:rsidRPr="00ED14EB" w:rsidRDefault="00247392" w:rsidP="00ED14EB">
      <w:pPr>
        <w:pStyle w:val="Textoindependiente"/>
        <w:ind w:right="0"/>
        <w:outlineLvl w:val="0"/>
      </w:pPr>
    </w:p>
    <w:p w:rsidR="00247392" w:rsidRPr="00ED14EB" w:rsidRDefault="00247392" w:rsidP="00ED14EB">
      <w:pPr>
        <w:pStyle w:val="Textoindependiente"/>
        <w:ind w:right="0"/>
        <w:outlineLvl w:val="0"/>
      </w:pPr>
      <w:r w:rsidRPr="00ED14EB">
        <w:t xml:space="preserve">Concluye que la norma demandada es fundamental para evitar el posible caos fiscal generado por la falta de referentes en la determinación de los tributos, permitiendo al contribuyente el uso de las normas contables para la definición de la base fiscal de aquellas partidas que no tengan una regulación tributaria específica y no el otorgamiento de facultades al Presidente de </w:t>
      </w:r>
      <w:smartTag w:uri="urn:schemas-microsoft-com:office:smarttags" w:element="PersonName">
        <w:smartTagPr>
          <w:attr w:name="ProductID" w:val="la República"/>
        </w:smartTagPr>
        <w:r w:rsidRPr="00ED14EB">
          <w:t>la República</w:t>
        </w:r>
      </w:smartTag>
      <w:r w:rsidRPr="00ED14EB">
        <w:t xml:space="preserve"> para legislar sobre los tributos. </w:t>
      </w:r>
    </w:p>
    <w:p w:rsidR="00D83E78" w:rsidRPr="00ED14EB" w:rsidRDefault="00D83E78" w:rsidP="00ED14EB">
      <w:pPr>
        <w:pStyle w:val="Textoindependiente"/>
        <w:ind w:right="0"/>
        <w:outlineLvl w:val="0"/>
      </w:pPr>
    </w:p>
    <w:p w:rsidR="00D83E78" w:rsidRPr="00ED14EB" w:rsidRDefault="00AB0FCF" w:rsidP="00ED14EB">
      <w:pPr>
        <w:pStyle w:val="Textoindependiente"/>
        <w:ind w:right="0"/>
        <w:outlineLvl w:val="0"/>
        <w:rPr>
          <w:b/>
        </w:rPr>
      </w:pPr>
      <w:r w:rsidRPr="00ED14EB">
        <w:rPr>
          <w:b/>
        </w:rPr>
        <w:t>3.3.</w:t>
      </w:r>
      <w:r w:rsidR="00D83E78" w:rsidRPr="00ED14EB">
        <w:rPr>
          <w:b/>
        </w:rPr>
        <w:t>Intervención de</w:t>
      </w:r>
      <w:r w:rsidR="004171E1" w:rsidRPr="00ED14EB">
        <w:rPr>
          <w:b/>
        </w:rPr>
        <w:t xml:space="preserve"> </w:t>
      </w:r>
      <w:smartTag w:uri="urn:schemas-microsoft-com:office:smarttags" w:element="PersonName">
        <w:smartTagPr>
          <w:attr w:name="ProductID" w:val="la Contaduría General"/>
        </w:smartTagPr>
        <w:r w:rsidR="004171E1" w:rsidRPr="00ED14EB">
          <w:rPr>
            <w:b/>
          </w:rPr>
          <w:t>la Contaduría General</w:t>
        </w:r>
      </w:smartTag>
      <w:r w:rsidR="004171E1" w:rsidRPr="00ED14EB">
        <w:rPr>
          <w:b/>
        </w:rPr>
        <w:t xml:space="preserve"> de </w:t>
      </w:r>
      <w:smartTag w:uri="urn:schemas-microsoft-com:office:smarttags" w:element="PersonName">
        <w:smartTagPr>
          <w:attr w:name="ProductID" w:val="la Nación."/>
        </w:smartTagPr>
        <w:r w:rsidR="004171E1" w:rsidRPr="00ED14EB">
          <w:rPr>
            <w:b/>
          </w:rPr>
          <w:t>la Nación.</w:t>
        </w:r>
      </w:smartTag>
    </w:p>
    <w:p w:rsidR="00D83E78" w:rsidRPr="00ED14EB" w:rsidRDefault="00D83E78" w:rsidP="00ED14EB">
      <w:pPr>
        <w:pStyle w:val="Textoindependiente"/>
        <w:ind w:right="0"/>
        <w:outlineLvl w:val="0"/>
        <w:rPr>
          <w:b/>
        </w:rPr>
      </w:pPr>
    </w:p>
    <w:p w:rsidR="00A1680D" w:rsidRPr="00ED14EB" w:rsidRDefault="004171E1" w:rsidP="00ED14EB">
      <w:pPr>
        <w:pStyle w:val="Textoindependiente"/>
        <w:ind w:right="0"/>
        <w:outlineLvl w:val="0"/>
      </w:pPr>
      <w:r w:rsidRPr="00ED14EB">
        <w:t xml:space="preserve">Debe declararse inhibida </w:t>
      </w:r>
      <w:smartTag w:uri="urn:schemas-microsoft-com:office:smarttags" w:element="PersonName">
        <w:smartTagPr>
          <w:attr w:name="ProductID" w:val="la Corte Constitucional"/>
        </w:smartTagPr>
        <w:r w:rsidRPr="00ED14EB">
          <w:t>la Corte Constitucional</w:t>
        </w:r>
      </w:smartTag>
      <w:r w:rsidRPr="00ED14EB">
        <w:t xml:space="preserve"> para pronunciarse de fondo por ineptitud sustantiva de la demanda, toda vez que de la lectura completa del artículo 4</w:t>
      </w:r>
      <w:r w:rsidR="00483425" w:rsidRPr="00ED14EB">
        <w:t>º</w:t>
      </w:r>
      <w:r w:rsidRPr="00ED14EB">
        <w:t xml:space="preserve"> de la ley 1314/09, se deduce su contenido real, atinente a la independencia y autonomía de las normas tributarias frente a las de contabilidad y de información financiera</w:t>
      </w:r>
      <w:r w:rsidR="00724848" w:rsidRPr="00ED14EB">
        <w:t xml:space="preserve">, contraria la lectura subjetiva dada por el actor.    </w:t>
      </w:r>
    </w:p>
    <w:p w:rsidR="00A1680D" w:rsidRPr="00ED14EB" w:rsidRDefault="00A1680D" w:rsidP="00ED14EB">
      <w:pPr>
        <w:pStyle w:val="Textoindependiente"/>
        <w:ind w:right="0"/>
        <w:outlineLvl w:val="0"/>
      </w:pPr>
    </w:p>
    <w:p w:rsidR="00D83E78" w:rsidRPr="00ED14EB" w:rsidRDefault="00A1680D" w:rsidP="00ED14EB">
      <w:pPr>
        <w:pStyle w:val="Textoindependiente"/>
        <w:ind w:right="0"/>
        <w:outlineLvl w:val="0"/>
        <w:rPr>
          <w:i/>
        </w:rPr>
      </w:pPr>
      <w:r w:rsidRPr="00ED14EB">
        <w:lastRenderedPageBreak/>
        <w:t xml:space="preserve">Subsidiariamente solicita se declare la exequibilidad de la norma acusada, en razón de que ella no faculta al ejecutivo para la imposición de tributos, sino que </w:t>
      </w:r>
      <w:r w:rsidRPr="00ED14EB">
        <w:rPr>
          <w:i/>
        </w:rPr>
        <w:t xml:space="preserve">“al momento de interpretar la lectura completa del artículo 4 de la ley 1314 de 2009, enseña que las normas expedidas en desarrollo de esta ley, es decir, principios y normas de contabilidad e información financiera  y de aseguramiento de información aceptados en Colombia, llegaren a relacionarse con leyes tributarias, estas tendrán efecto impositivo únicamente, es decir, serán validas en el sentido que la legislación tributaria las acepte como tal, </w:t>
      </w:r>
      <w:r w:rsidR="00692B19" w:rsidRPr="00ED14EB">
        <w:rPr>
          <w:i/>
        </w:rPr>
        <w:t>cuando estas (las leyes tributarias) las remita expresamente a ellas (normas expedidas en desarrollo de la ley 1314 de 2009) o cuando estas ( las leyes tributarias) no regulen la materia, pero solo para efectos de normas y principio de contabilidad e información financiera y de aseguramiento de información”</w:t>
      </w:r>
    </w:p>
    <w:p w:rsidR="00A1680D" w:rsidRPr="00ED14EB" w:rsidRDefault="00A1680D" w:rsidP="00ED14EB">
      <w:pPr>
        <w:pStyle w:val="Textoindependiente"/>
        <w:ind w:right="0"/>
        <w:outlineLvl w:val="0"/>
      </w:pPr>
    </w:p>
    <w:p w:rsidR="008453F3" w:rsidRPr="00ED14EB" w:rsidRDefault="00AB0FCF" w:rsidP="00ED14EB">
      <w:pPr>
        <w:pStyle w:val="Textoindependiente"/>
        <w:ind w:right="0"/>
        <w:outlineLvl w:val="0"/>
        <w:rPr>
          <w:b/>
        </w:rPr>
      </w:pPr>
      <w:r w:rsidRPr="00ED14EB">
        <w:rPr>
          <w:b/>
        </w:rPr>
        <w:t>3.4</w:t>
      </w:r>
      <w:r w:rsidR="008453F3" w:rsidRPr="00ED14EB">
        <w:rPr>
          <w:b/>
        </w:rPr>
        <w:t>. Intervenció</w:t>
      </w:r>
      <w:r w:rsidR="00693400" w:rsidRPr="00ED14EB">
        <w:rPr>
          <w:b/>
        </w:rPr>
        <w:t xml:space="preserve">n de </w:t>
      </w:r>
      <w:smartTag w:uri="urn:schemas-microsoft-com:office:smarttags" w:element="PersonName">
        <w:smartTagPr>
          <w:attr w:name="ProductID" w:val="la Unidad Administrativa"/>
        </w:smartTagPr>
        <w:r w:rsidR="00693400" w:rsidRPr="00ED14EB">
          <w:rPr>
            <w:b/>
          </w:rPr>
          <w:t>la Unidad Administrativa</w:t>
        </w:r>
      </w:smartTag>
      <w:r w:rsidR="00693400" w:rsidRPr="00ED14EB">
        <w:rPr>
          <w:b/>
        </w:rPr>
        <w:t xml:space="preserve"> Especial - Junta Ce</w:t>
      </w:r>
      <w:r w:rsidR="008453F3" w:rsidRPr="00ED14EB">
        <w:rPr>
          <w:b/>
        </w:rPr>
        <w:t xml:space="preserve">ntral de Contadores. </w:t>
      </w:r>
    </w:p>
    <w:p w:rsidR="00693400" w:rsidRPr="00ED14EB" w:rsidRDefault="00693400" w:rsidP="00ED14EB">
      <w:pPr>
        <w:pStyle w:val="Textoindependiente"/>
        <w:ind w:right="0"/>
        <w:outlineLvl w:val="0"/>
        <w:rPr>
          <w:b/>
        </w:rPr>
      </w:pPr>
    </w:p>
    <w:p w:rsidR="00EA3034" w:rsidRPr="00ED14EB" w:rsidRDefault="00492683" w:rsidP="00ED14EB">
      <w:pPr>
        <w:pStyle w:val="Textoindependiente"/>
        <w:ind w:right="0"/>
        <w:outlineLvl w:val="0"/>
      </w:pPr>
      <w:r w:rsidRPr="00ED14EB">
        <w:t xml:space="preserve">Es exequible en tanto </w:t>
      </w:r>
      <w:r w:rsidR="00EA3034" w:rsidRPr="00ED14EB">
        <w:t xml:space="preserve">que en </w:t>
      </w:r>
      <w:r w:rsidRPr="00ED14EB">
        <w:t xml:space="preserve">la disposición acusada no se </w:t>
      </w:r>
      <w:r w:rsidR="00EA3034" w:rsidRPr="00ED14EB">
        <w:t xml:space="preserve">otorgan </w:t>
      </w:r>
      <w:r w:rsidRPr="00ED14EB">
        <w:t xml:space="preserve">potestades legislativas al Gobierno en materia tributaria, sino </w:t>
      </w:r>
      <w:r w:rsidR="00EA3034" w:rsidRPr="00ED14EB">
        <w:t xml:space="preserve">que se confieren </w:t>
      </w:r>
      <w:r w:rsidRPr="00ED14EB">
        <w:t>efectos impositivos a las normas de contabilidad e información financiera expedidas bajo la observancia de la ley 1314/09, cuando las leyes tributarias así lo remitan expresamente</w:t>
      </w:r>
      <w:r w:rsidR="00724848" w:rsidRPr="00ED14EB">
        <w:t>,</w:t>
      </w:r>
      <w:r w:rsidRPr="00ED14EB">
        <w:t xml:space="preserve"> o cuando no </w:t>
      </w:r>
      <w:r w:rsidR="00EA3034" w:rsidRPr="00ED14EB">
        <w:t xml:space="preserve">exista </w:t>
      </w:r>
      <w:r w:rsidRPr="00ED14EB">
        <w:t>regulación a</w:t>
      </w:r>
      <w:r w:rsidR="00EA3034" w:rsidRPr="00ED14EB">
        <w:t>lguna en las leyes tributarias</w:t>
      </w:r>
      <w:r w:rsidRPr="00ED14EB">
        <w:t xml:space="preserve">, </w:t>
      </w:r>
      <w:r w:rsidR="00EA3034" w:rsidRPr="00ED14EB">
        <w:t xml:space="preserve">en cuyo caso </w:t>
      </w:r>
      <w:r w:rsidRPr="00ED14EB">
        <w:t xml:space="preserve">las normas sobre contabilidad e información financiera </w:t>
      </w:r>
      <w:r w:rsidR="00EA3034" w:rsidRPr="00ED14EB">
        <w:t xml:space="preserve">tendrán </w:t>
      </w:r>
      <w:r w:rsidRPr="00ED14EB">
        <w:t>aplicación fiscal</w:t>
      </w:r>
      <w:r w:rsidR="00EA3034" w:rsidRPr="00ED14EB">
        <w:t xml:space="preserve">. </w:t>
      </w:r>
    </w:p>
    <w:p w:rsidR="00EA3034" w:rsidRPr="00ED14EB" w:rsidRDefault="00EA3034" w:rsidP="00ED14EB">
      <w:pPr>
        <w:pStyle w:val="Textoindependiente"/>
        <w:ind w:right="0"/>
        <w:outlineLvl w:val="0"/>
      </w:pPr>
    </w:p>
    <w:p w:rsidR="00693400" w:rsidRPr="00ED14EB" w:rsidRDefault="00693400" w:rsidP="00ED14EB">
      <w:pPr>
        <w:pStyle w:val="Textoindependiente"/>
        <w:ind w:right="0"/>
        <w:outlineLvl w:val="0"/>
        <w:rPr>
          <w:b/>
        </w:rPr>
      </w:pPr>
      <w:r w:rsidRPr="00ED14EB">
        <w:rPr>
          <w:b/>
        </w:rPr>
        <w:t xml:space="preserve">3.5. Intervención de </w:t>
      </w:r>
      <w:smartTag w:uri="urn:schemas-microsoft-com:office:smarttags" w:element="PersonName">
        <w:smartTagPr>
          <w:attr w:name="ProductID" w:val="la Academia Colombiana"/>
        </w:smartTagPr>
        <w:r w:rsidRPr="00ED14EB">
          <w:rPr>
            <w:b/>
          </w:rPr>
          <w:t>la Academia Colombiana</w:t>
        </w:r>
      </w:smartTag>
      <w:r w:rsidRPr="00ED14EB">
        <w:rPr>
          <w:b/>
        </w:rPr>
        <w:t xml:space="preserve"> de Jurisprudencia.</w:t>
      </w:r>
    </w:p>
    <w:p w:rsidR="00693400" w:rsidRPr="00ED14EB" w:rsidRDefault="00693400" w:rsidP="00ED14EB">
      <w:pPr>
        <w:pStyle w:val="Textoindependiente"/>
        <w:ind w:right="0"/>
        <w:outlineLvl w:val="0"/>
        <w:rPr>
          <w:b/>
        </w:rPr>
      </w:pPr>
    </w:p>
    <w:p w:rsidR="00693400" w:rsidRPr="00ED14EB" w:rsidRDefault="00693400" w:rsidP="00ED14EB">
      <w:pPr>
        <w:pStyle w:val="Textoindependiente"/>
        <w:ind w:right="0"/>
        <w:outlineLvl w:val="0"/>
      </w:pPr>
      <w:r w:rsidRPr="00ED14EB">
        <w:t xml:space="preserve">Debe </w:t>
      </w:r>
      <w:smartTag w:uri="urn:schemas-microsoft-com:office:smarttags" w:element="PersonName">
        <w:smartTagPr>
          <w:attr w:name="ProductID" w:val="la Corte"/>
        </w:smartTagPr>
        <w:r w:rsidRPr="00ED14EB">
          <w:t>la Corte</w:t>
        </w:r>
      </w:smartTag>
      <w:r w:rsidRPr="00ED14EB">
        <w:t xml:space="preserve"> declararla inconstitucional, en razón de que resulta contrario al artículo 338 de </w:t>
      </w:r>
      <w:smartTag w:uri="urn:schemas-microsoft-com:office:smarttags" w:element="PersonName">
        <w:smartTagPr>
          <w:attr w:name="ProductID" w:val="la Carta Política"/>
        </w:smartTagPr>
        <w:r w:rsidRPr="00ED14EB">
          <w:t>la Carta Política</w:t>
        </w:r>
      </w:smartTag>
      <w:r w:rsidRPr="00ED14EB">
        <w:t xml:space="preserve"> prescribir que en ausencia de norma tributaria, en obedecimiento de  una disposición relativa a la aplicación de reglas contables, se establece un elemento de tributación que tiene reserva de ley. Así las cosas, el que los vacíos del sistema legal tributario se llenen con normas de naturaleza contable cuyo objeto es informar sobre la situación financiera de un ente económico en un momento dado. </w:t>
      </w:r>
    </w:p>
    <w:p w:rsidR="00693400" w:rsidRPr="00ED14EB" w:rsidRDefault="00693400" w:rsidP="00ED14EB">
      <w:pPr>
        <w:pStyle w:val="Textoindependiente"/>
        <w:ind w:right="0"/>
        <w:outlineLvl w:val="0"/>
        <w:rPr>
          <w:b/>
        </w:rPr>
      </w:pPr>
    </w:p>
    <w:p w:rsidR="00EA3034" w:rsidRPr="00ED14EB" w:rsidRDefault="00AB0FCF" w:rsidP="00ED14EB">
      <w:pPr>
        <w:pStyle w:val="Textoindependiente"/>
        <w:ind w:right="0"/>
        <w:outlineLvl w:val="0"/>
        <w:rPr>
          <w:b/>
        </w:rPr>
      </w:pPr>
      <w:r w:rsidRPr="00ED14EB">
        <w:rPr>
          <w:b/>
        </w:rPr>
        <w:t>3.6</w:t>
      </w:r>
      <w:r w:rsidR="00EA3034" w:rsidRPr="00ED14EB">
        <w:rPr>
          <w:b/>
        </w:rPr>
        <w:t xml:space="preserve">. Intervención de </w:t>
      </w:r>
      <w:smartTag w:uri="urn:schemas-microsoft-com:office:smarttags" w:element="PersonName">
        <w:smartTagPr>
          <w:attr w:name="ProductID" w:val="la Universidad Externado"/>
        </w:smartTagPr>
        <w:r w:rsidR="00EA3034" w:rsidRPr="00ED14EB">
          <w:rPr>
            <w:b/>
          </w:rPr>
          <w:t>la Universidad Externado</w:t>
        </w:r>
      </w:smartTag>
      <w:r w:rsidR="00EA3034" w:rsidRPr="00ED14EB">
        <w:rPr>
          <w:b/>
        </w:rPr>
        <w:t xml:space="preserve"> de Colombia.</w:t>
      </w:r>
    </w:p>
    <w:p w:rsidR="00EA3034" w:rsidRPr="00ED14EB" w:rsidRDefault="00EA3034" w:rsidP="00ED14EB">
      <w:pPr>
        <w:pStyle w:val="Textoindependiente"/>
        <w:ind w:right="0"/>
        <w:outlineLvl w:val="0"/>
        <w:rPr>
          <w:b/>
        </w:rPr>
      </w:pPr>
    </w:p>
    <w:p w:rsidR="00307002" w:rsidRPr="00ED14EB" w:rsidRDefault="00307002" w:rsidP="00ED14EB">
      <w:pPr>
        <w:pStyle w:val="Textoindependiente"/>
        <w:ind w:right="0"/>
        <w:outlineLvl w:val="0"/>
      </w:pPr>
      <w:r w:rsidRPr="00ED14EB">
        <w:t xml:space="preserve">Debe declararse inexequible, por las siguientes razones: </w:t>
      </w:r>
    </w:p>
    <w:p w:rsidR="00307002" w:rsidRPr="00ED14EB" w:rsidRDefault="00307002" w:rsidP="00ED14EB">
      <w:pPr>
        <w:pStyle w:val="Textoindependiente"/>
        <w:ind w:right="0"/>
        <w:outlineLvl w:val="0"/>
      </w:pPr>
    </w:p>
    <w:p w:rsidR="008453F3" w:rsidRPr="00ED14EB" w:rsidRDefault="00BD4760" w:rsidP="00ED14EB">
      <w:pPr>
        <w:pStyle w:val="Textoindependiente"/>
        <w:ind w:right="0"/>
        <w:outlineLvl w:val="0"/>
      </w:pPr>
      <w:smartTag w:uri="urn:schemas-microsoft-com:office:smarttags" w:element="PersonName">
        <w:smartTagPr>
          <w:attr w:name="ProductID" w:val="la Ley"/>
        </w:smartTagPr>
        <w:r w:rsidRPr="00ED14EB">
          <w:t>La Ley</w:t>
        </w:r>
      </w:smartTag>
      <w:r w:rsidRPr="00ED14EB">
        <w:t xml:space="preserve"> 1314/09, tiene por finalidad autorizar al Estado a través del Presidente de </w:t>
      </w:r>
      <w:smartTag w:uri="urn:schemas-microsoft-com:office:smarttags" w:element="PersonName">
        <w:smartTagPr>
          <w:attr w:name="ProductID" w:val="la República"/>
        </w:smartTagPr>
        <w:r w:rsidRPr="00ED14EB">
          <w:t>la República</w:t>
        </w:r>
      </w:smartTag>
      <w:r w:rsidRPr="00ED14EB">
        <w:t xml:space="preserve"> para intervenir en la economía en la expedición de normas sobre contabilidad e información financiera </w:t>
      </w:r>
      <w:r w:rsidR="005D6CCE" w:rsidRPr="00ED14EB">
        <w:t>y consagró</w:t>
      </w:r>
      <w:r w:rsidRPr="00ED14EB">
        <w:t xml:space="preserve"> los principios</w:t>
      </w:r>
      <w:r w:rsidR="005D6CCE" w:rsidRPr="00ED14EB">
        <w:t xml:space="preserve"> que deben </w:t>
      </w:r>
      <w:r w:rsidRPr="00ED14EB">
        <w:t>atender</w:t>
      </w:r>
      <w:r w:rsidR="005D6CCE" w:rsidRPr="00ED14EB">
        <w:t>se</w:t>
      </w:r>
      <w:r w:rsidRPr="00ED14EB">
        <w:t xml:space="preserve"> forzosamente, señalando los criterios bajo los cuales </w:t>
      </w:r>
      <w:r w:rsidR="005D6CCE" w:rsidRPr="00ED14EB">
        <w:t xml:space="preserve">se expedirán en </w:t>
      </w:r>
      <w:r w:rsidRPr="00ED14EB">
        <w:t xml:space="preserve">el futuro las normas de rango inferior a la ley que se ocuparán de regular la contabilidad y la información financiera. </w:t>
      </w:r>
    </w:p>
    <w:p w:rsidR="00BD4760" w:rsidRPr="00ED14EB" w:rsidRDefault="00BD4760" w:rsidP="00ED14EB">
      <w:pPr>
        <w:pStyle w:val="Textoindependiente"/>
        <w:ind w:right="0"/>
        <w:outlineLvl w:val="0"/>
      </w:pPr>
    </w:p>
    <w:p w:rsidR="003931FB" w:rsidRPr="00ED14EB" w:rsidRDefault="003931FB" w:rsidP="00ED14EB">
      <w:pPr>
        <w:pStyle w:val="Textoindependiente"/>
        <w:ind w:right="0"/>
        <w:outlineLvl w:val="0"/>
      </w:pPr>
      <w:r w:rsidRPr="00ED14EB">
        <w:lastRenderedPageBreak/>
        <w:t xml:space="preserve">Existe en el ámbito tributario reserva de ley, asignando de manera exclusiva al Congreso, las potestades normativas tributarias, no siendo viable admitir en nuestro ordenamiento que la regulación de las relaciones jurídicas tributarias venga dada por normas emanadas del ejecutivo, con excepción de las que se expidan en el marco de los estados de excepción (arts.212 a </w:t>
      </w:r>
      <w:smartTag w:uri="urn:schemas-microsoft-com:office:smarttags" w:element="metricconverter">
        <w:smartTagPr>
          <w:attr w:name="ProductID" w:val="215 C"/>
        </w:smartTagPr>
        <w:r w:rsidRPr="00ED14EB">
          <w:t>215 C</w:t>
        </w:r>
      </w:smartTag>
      <w:r w:rsidRPr="00ED14EB">
        <w:t xml:space="preserve">.P.) sin perjuicio del ámbito normativo propio del ejecutivo en ejercicio de la potestad reglamentaria. </w:t>
      </w:r>
    </w:p>
    <w:p w:rsidR="003931FB" w:rsidRPr="00ED14EB" w:rsidRDefault="003931FB" w:rsidP="00ED14EB">
      <w:pPr>
        <w:pStyle w:val="Textoindependiente"/>
        <w:ind w:right="0"/>
        <w:outlineLvl w:val="0"/>
      </w:pPr>
    </w:p>
    <w:p w:rsidR="00952256" w:rsidRPr="00ED14EB" w:rsidRDefault="00307002" w:rsidP="00ED14EB">
      <w:pPr>
        <w:pStyle w:val="Textoindependiente"/>
        <w:ind w:right="0"/>
        <w:outlineLvl w:val="0"/>
      </w:pPr>
      <w:r w:rsidRPr="00ED14EB">
        <w:t xml:space="preserve">No resulta admisible la integración analógica consagrada en el artículo 4 de la ley 1314 de 2009, pues las normas a aplicar en caso de </w:t>
      </w:r>
      <w:r w:rsidR="00282811" w:rsidRPr="00ED14EB">
        <w:t>vacíos</w:t>
      </w:r>
      <w:r w:rsidRPr="00ED14EB">
        <w:t xml:space="preserve"> normativos serian normas de rango inferior a la ley </w:t>
      </w:r>
      <w:r w:rsidR="00282811" w:rsidRPr="00ED14EB">
        <w:t>-</w:t>
      </w:r>
      <w:r w:rsidRPr="00ED14EB">
        <w:t xml:space="preserve"> expedidas por </w:t>
      </w:r>
      <w:r w:rsidR="00282811" w:rsidRPr="00ED14EB">
        <w:t>los Ministerio</w:t>
      </w:r>
      <w:r w:rsidR="00724848" w:rsidRPr="00ED14EB">
        <w:t>s</w:t>
      </w:r>
      <w:r w:rsidR="00282811" w:rsidRPr="00ED14EB">
        <w:t xml:space="preserve"> de Hacienda e Industria y Turismo  - </w:t>
      </w:r>
      <w:r w:rsidRPr="00ED14EB">
        <w:t xml:space="preserve"> a un ámbito cubierto con reserva de ley como es el tributario. </w:t>
      </w:r>
    </w:p>
    <w:p w:rsidR="00BD4760" w:rsidRPr="00ED14EB" w:rsidRDefault="00BD4760" w:rsidP="00ED14EB">
      <w:pPr>
        <w:pStyle w:val="Textoindependiente"/>
        <w:ind w:right="0"/>
        <w:outlineLvl w:val="0"/>
      </w:pPr>
    </w:p>
    <w:p w:rsidR="00692B19" w:rsidRPr="00ED14EB" w:rsidRDefault="00692B19" w:rsidP="00ED14EB">
      <w:pPr>
        <w:pStyle w:val="Textoindependiente"/>
        <w:ind w:right="0"/>
        <w:outlineLvl w:val="0"/>
        <w:rPr>
          <w:b/>
        </w:rPr>
      </w:pPr>
      <w:r w:rsidRPr="00ED14EB">
        <w:rPr>
          <w:b/>
        </w:rPr>
        <w:t xml:space="preserve">3.7. Intervención de </w:t>
      </w:r>
      <w:smartTag w:uri="urn:schemas-microsoft-com:office:smarttags" w:element="PersonName">
        <w:smartTagPr>
          <w:attr w:name="ProductID" w:val="la Universidad"/>
        </w:smartTagPr>
        <w:r w:rsidRPr="00ED14EB">
          <w:rPr>
            <w:b/>
          </w:rPr>
          <w:t>la Universidad</w:t>
        </w:r>
      </w:smartTag>
      <w:r w:rsidRPr="00ED14EB">
        <w:rPr>
          <w:b/>
        </w:rPr>
        <w:t xml:space="preserve"> del Rosario.</w:t>
      </w:r>
    </w:p>
    <w:p w:rsidR="00692B19" w:rsidRPr="00ED14EB" w:rsidRDefault="00692B19" w:rsidP="00ED14EB">
      <w:pPr>
        <w:pStyle w:val="Textoindependiente"/>
        <w:ind w:right="0"/>
        <w:outlineLvl w:val="0"/>
      </w:pPr>
    </w:p>
    <w:p w:rsidR="00C97A62" w:rsidRPr="00ED14EB" w:rsidRDefault="00A7056B" w:rsidP="00ED14EB">
      <w:pPr>
        <w:pStyle w:val="Textoindependiente"/>
        <w:ind w:right="0"/>
        <w:outlineLvl w:val="0"/>
      </w:pPr>
      <w:r w:rsidRPr="00ED14EB">
        <w:t xml:space="preserve">La disposición acusada mirada en su conjunto es inexequible, por cuanto dar efectos impositivos </w:t>
      </w:r>
      <w:r w:rsidR="00C97A62" w:rsidRPr="00ED14EB">
        <w:t xml:space="preserve">a </w:t>
      </w:r>
      <w:r w:rsidRPr="00ED14EB">
        <w:t>las normas contables que se expidan en desarrollo de la ley 1314/09, cuando las normas tributarias no regulen la materia</w:t>
      </w:r>
      <w:r w:rsidR="00724848" w:rsidRPr="00ED14EB">
        <w:t>,</w:t>
      </w:r>
      <w:r w:rsidRPr="00ED14EB">
        <w:t xml:space="preserve"> desconoce la jerarquía y competencia normativa establecida en </w:t>
      </w:r>
      <w:smartTag w:uri="urn:schemas-microsoft-com:office:smarttags" w:element="PersonName">
        <w:smartTagPr>
          <w:attr w:name="ProductID" w:val="la Carta Política"/>
        </w:smartTagPr>
        <w:r w:rsidRPr="00ED14EB">
          <w:t xml:space="preserve">la </w:t>
        </w:r>
        <w:r w:rsidR="00C97A62" w:rsidRPr="00ED14EB">
          <w:t>C</w:t>
        </w:r>
        <w:r w:rsidRPr="00ED14EB">
          <w:t>arta Política</w:t>
        </w:r>
      </w:smartTag>
      <w:r w:rsidRPr="00ED14EB">
        <w:t xml:space="preserve"> en el artículo 338, según el cual </w:t>
      </w:r>
      <w:r w:rsidRPr="00ED14EB">
        <w:rPr>
          <w:i/>
        </w:rPr>
        <w:t>“La ley, las ordenanzas</w:t>
      </w:r>
      <w:r w:rsidR="00C97A62" w:rsidRPr="00ED14EB">
        <w:rPr>
          <w:i/>
        </w:rPr>
        <w:t xml:space="preserve"> y los acuerdos deben fijar, directamente, los sujetos activos y pasivos, los hechos y las bases gravables,  y las tarifas de los impuestos” </w:t>
      </w:r>
      <w:r w:rsidR="00C97A62" w:rsidRPr="00ED14EB">
        <w:t xml:space="preserve">siendo inaceptable que se permita que la norma contable rija la realidad económica y la capacidad contributiva que sirven de base a la determinación del impuesto. </w:t>
      </w:r>
    </w:p>
    <w:p w:rsidR="00C97A62" w:rsidRPr="00ED14EB" w:rsidRDefault="00C97A62" w:rsidP="00ED14EB">
      <w:pPr>
        <w:pStyle w:val="Textoindependiente"/>
        <w:ind w:right="0"/>
        <w:outlineLvl w:val="0"/>
      </w:pPr>
    </w:p>
    <w:p w:rsidR="00C97A62" w:rsidRPr="00ED14EB" w:rsidRDefault="00C97A62" w:rsidP="00ED14EB">
      <w:pPr>
        <w:pStyle w:val="Textoindependiente"/>
        <w:ind w:right="0"/>
        <w:outlineLvl w:val="0"/>
      </w:pPr>
      <w:r w:rsidRPr="00ED14EB">
        <w:t xml:space="preserve">Concluye que la disposición acusada es inconstitucional en la medida que conlleva una delegación encubierta para la regulación de aspectos tributarios reservados al Congreso de </w:t>
      </w:r>
      <w:smartTag w:uri="urn:schemas-microsoft-com:office:smarttags" w:element="PersonName">
        <w:smartTagPr>
          <w:attr w:name="ProductID" w:val="la República."/>
        </w:smartTagPr>
        <w:r w:rsidRPr="00ED14EB">
          <w:t xml:space="preserve">la </w:t>
        </w:r>
        <w:r w:rsidR="0057469C" w:rsidRPr="00ED14EB">
          <w:t>República</w:t>
        </w:r>
        <w:r w:rsidRPr="00ED14EB">
          <w:t>.</w:t>
        </w:r>
      </w:smartTag>
    </w:p>
    <w:p w:rsidR="00535C6C" w:rsidRPr="00ED14EB" w:rsidRDefault="00535C6C" w:rsidP="00ED14EB">
      <w:pPr>
        <w:pStyle w:val="Textoindependiente"/>
        <w:ind w:right="0"/>
        <w:outlineLvl w:val="0"/>
      </w:pPr>
    </w:p>
    <w:p w:rsidR="00535C6C" w:rsidRPr="00ED14EB" w:rsidRDefault="00535C6C" w:rsidP="00ED14EB">
      <w:pPr>
        <w:pStyle w:val="Textoindependiente"/>
        <w:ind w:right="0"/>
        <w:outlineLvl w:val="0"/>
        <w:rPr>
          <w:b/>
        </w:rPr>
      </w:pPr>
      <w:r w:rsidRPr="00ED14EB">
        <w:rPr>
          <w:b/>
        </w:rPr>
        <w:t>3</w:t>
      </w:r>
      <w:r w:rsidR="00AB0FCF" w:rsidRPr="00ED14EB">
        <w:rPr>
          <w:b/>
        </w:rPr>
        <w:t>.8</w:t>
      </w:r>
      <w:r w:rsidRPr="00ED14EB">
        <w:rPr>
          <w:b/>
        </w:rPr>
        <w:t>. Intervención del Instituto Nacional de Contadores Públicos.</w:t>
      </w:r>
    </w:p>
    <w:p w:rsidR="00535C6C" w:rsidRPr="00ED14EB" w:rsidRDefault="00535C6C" w:rsidP="00ED14EB">
      <w:pPr>
        <w:pStyle w:val="Textoindependiente"/>
        <w:ind w:right="0"/>
        <w:outlineLvl w:val="0"/>
        <w:rPr>
          <w:b/>
        </w:rPr>
      </w:pPr>
    </w:p>
    <w:p w:rsidR="00535C6C" w:rsidRPr="00ED14EB" w:rsidRDefault="00535C6C" w:rsidP="00ED14EB">
      <w:pPr>
        <w:pStyle w:val="Textoindependiente"/>
        <w:ind w:right="0"/>
        <w:outlineLvl w:val="0"/>
      </w:pPr>
      <w:r w:rsidRPr="00ED14EB">
        <w:t xml:space="preserve">Debe declararse inexequible el aparte de la norma demandada, por cuanto quien tiene la competencia para la expedición de normas tributarias es el Congreso de </w:t>
      </w:r>
      <w:smartTag w:uri="urn:schemas-microsoft-com:office:smarttags" w:element="PersonName">
        <w:smartTagPr>
          <w:attr w:name="ProductID" w:val="la República"/>
        </w:smartTagPr>
        <w:r w:rsidRPr="00ED14EB">
          <w:t xml:space="preserve">la </w:t>
        </w:r>
        <w:r w:rsidR="0057469C" w:rsidRPr="00ED14EB">
          <w:t>República</w:t>
        </w:r>
      </w:smartTag>
      <w:r w:rsidRPr="00ED14EB">
        <w:t xml:space="preserve">, no pudiendo una ley de intervención económica </w:t>
      </w:r>
      <w:r w:rsidR="00710785" w:rsidRPr="00ED14EB">
        <w:t xml:space="preserve">facultar al Gobierno Nacional para hacerlo, transfiriéndole dicha competencia. </w:t>
      </w:r>
    </w:p>
    <w:p w:rsidR="00A7056B" w:rsidRPr="00ED14EB" w:rsidRDefault="00A7056B" w:rsidP="00ED14EB">
      <w:pPr>
        <w:pStyle w:val="Textoindependiente"/>
        <w:ind w:right="0"/>
        <w:outlineLvl w:val="0"/>
        <w:rPr>
          <w:i/>
        </w:rPr>
      </w:pPr>
    </w:p>
    <w:p w:rsidR="008453F3" w:rsidRPr="00ED14EB" w:rsidRDefault="008453F3" w:rsidP="00ED14EB">
      <w:pPr>
        <w:pStyle w:val="Sinespaciado"/>
        <w:rPr>
          <w:b/>
          <w:szCs w:val="28"/>
        </w:rPr>
      </w:pPr>
      <w:r w:rsidRPr="00ED14EB">
        <w:rPr>
          <w:b/>
          <w:szCs w:val="28"/>
        </w:rPr>
        <w:t>4. Concepto del Procurador General de la Nación</w:t>
      </w:r>
      <w:r w:rsidRPr="00ED14EB">
        <w:rPr>
          <w:b/>
          <w:szCs w:val="28"/>
          <w:vertAlign w:val="superscript"/>
        </w:rPr>
        <w:footnoteReference w:id="2"/>
      </w:r>
      <w:r w:rsidR="00D513AF" w:rsidRPr="00ED14EB">
        <w:rPr>
          <w:b/>
          <w:szCs w:val="28"/>
        </w:rPr>
        <w:t>.</w:t>
      </w:r>
    </w:p>
    <w:p w:rsidR="00D83E78" w:rsidRPr="00ED14EB" w:rsidRDefault="00D83E78" w:rsidP="00ED14EB"/>
    <w:p w:rsidR="00710785" w:rsidRPr="00ED14EB" w:rsidRDefault="00710785" w:rsidP="00ED14EB">
      <w:r w:rsidRPr="00ED14EB">
        <w:t xml:space="preserve">El aparte acusado de la disposición bajo examen es inconstitucional, por las siguientes razones: </w:t>
      </w:r>
    </w:p>
    <w:p w:rsidR="00710785" w:rsidRPr="00ED14EB" w:rsidRDefault="00710785" w:rsidP="00ED14EB"/>
    <w:p w:rsidR="00F43070" w:rsidRPr="00ED14EB" w:rsidRDefault="00710785" w:rsidP="00ED14EB">
      <w:r w:rsidRPr="00ED14EB">
        <w:t xml:space="preserve">Establece la expresión demandada que las normas que se dicten en desarrollo de la ley 1314/09, serán normas supletorias en materia tributaria, es decir, que </w:t>
      </w:r>
      <w:r w:rsidRPr="00ED14EB">
        <w:lastRenderedPageBreak/>
        <w:t xml:space="preserve">en caso que las leyes tributarias no regulen la materia, se aplicarán estas, </w:t>
      </w:r>
      <w:r w:rsidR="00F43070" w:rsidRPr="00ED14EB">
        <w:t xml:space="preserve">cuyo </w:t>
      </w:r>
      <w:r w:rsidRPr="00ED14EB">
        <w:t>efecto supletivo</w:t>
      </w:r>
      <w:r w:rsidR="00AE19E7" w:rsidRPr="00ED14EB">
        <w:t xml:space="preserve"> </w:t>
      </w:r>
      <w:r w:rsidR="00F43070" w:rsidRPr="00ED14EB">
        <w:t xml:space="preserve">será </w:t>
      </w:r>
      <w:r w:rsidRPr="00ED14EB">
        <w:t>ilimitado al incidir de manera directa y sustancial sobre todos los tributos, sin distinción alguna, en especial sobre sus elementos, como el hecho gravable, la base impositiva, el valor, precio o tarifa.</w:t>
      </w:r>
      <w:r w:rsidR="00F43070" w:rsidRPr="00ED14EB">
        <w:t xml:space="preserve"> y toda vez cualquier omisión de las normas tributarias puede ser subsanada con las normas que se dicten </w:t>
      </w:r>
      <w:r w:rsidR="00724848" w:rsidRPr="00ED14EB">
        <w:t>en desarrollo de la mencionada ley.</w:t>
      </w:r>
    </w:p>
    <w:p w:rsidR="00710785" w:rsidRPr="00ED14EB" w:rsidRDefault="00710785" w:rsidP="00ED14EB"/>
    <w:p w:rsidR="00710785" w:rsidRPr="00ED14EB" w:rsidRDefault="00F43070" w:rsidP="00ED14EB">
      <w:r w:rsidRPr="00ED14EB">
        <w:t xml:space="preserve">Esa incidencia sustancial de la norma supletiva contraria el principio de legalidad que rige los asuntos contributivos, consagrada en el artículo </w:t>
      </w:r>
      <w:smartTag w:uri="urn:schemas-microsoft-com:office:smarttags" w:element="metricconverter">
        <w:smartTagPr>
          <w:attr w:name="ProductID" w:val="338 C"/>
        </w:smartTagPr>
        <w:r w:rsidRPr="00ED14EB">
          <w:t>338 C</w:t>
        </w:r>
      </w:smartTag>
      <w:r w:rsidRPr="00ED14EB">
        <w:t xml:space="preserve">.P., que determina que existe reserva de ley para crear y decretar tributos y para fijar sus elementos esenciales, </w:t>
      </w:r>
      <w:r w:rsidR="0027051A" w:rsidRPr="00ED14EB">
        <w:t xml:space="preserve">no pudiendo incluso el Congreso otorgar facultades extraordinarias al </w:t>
      </w:r>
      <w:r w:rsidR="00724848" w:rsidRPr="00ED14EB">
        <w:t xml:space="preserve">Presidente de </w:t>
      </w:r>
      <w:smartTag w:uri="urn:schemas-microsoft-com:office:smarttags" w:element="PersonName">
        <w:smartTagPr>
          <w:attr w:name="ProductID" w:val="la República"/>
        </w:smartTagPr>
        <w:r w:rsidR="00724848" w:rsidRPr="00ED14EB">
          <w:t>la Repú</w:t>
        </w:r>
        <w:r w:rsidR="0027051A" w:rsidRPr="00ED14EB">
          <w:t>blica</w:t>
        </w:r>
      </w:smartTag>
      <w:r w:rsidR="0027051A" w:rsidRPr="00ED14EB">
        <w:t xml:space="preserve"> para hacerlo, menos a</w:t>
      </w:r>
      <w:r w:rsidR="00724848" w:rsidRPr="00ED14EB">
        <w:t>un podría hacerlo el Gobierno Na</w:t>
      </w:r>
      <w:r w:rsidR="0027051A" w:rsidRPr="00ED14EB">
        <w:t xml:space="preserve">cional en ejercicio de la potestad reglamentaria. </w:t>
      </w:r>
    </w:p>
    <w:p w:rsidR="0027051A" w:rsidRPr="00ED14EB" w:rsidRDefault="0027051A" w:rsidP="00ED14EB"/>
    <w:p w:rsidR="0027051A" w:rsidRPr="00ED14EB" w:rsidRDefault="0027051A" w:rsidP="00ED14EB">
      <w:r w:rsidRPr="00ED14EB">
        <w:t xml:space="preserve">Concluye que la expresión demandada que señala que tendrán efecto impositivo las normas que se dicten en desarrollo de la ley 1314/09, cuando las leyes tributarias no regulen la materia sin mayores distinciones o limites, es inconstitucional, por cuanto permite la regulación de elementos esenciales de la relación tributaria, sin respetar la reserva de ley que rige sobre estas materias. </w:t>
      </w:r>
    </w:p>
    <w:p w:rsidR="00710785" w:rsidRPr="00ED14EB" w:rsidRDefault="00710785" w:rsidP="00ED14EB"/>
    <w:p w:rsidR="00122A0F" w:rsidRPr="00ED14EB" w:rsidRDefault="00122A0F" w:rsidP="00ED14EB">
      <w:pPr>
        <w:pStyle w:val="Sinespaciado"/>
        <w:rPr>
          <w:b/>
          <w:szCs w:val="28"/>
        </w:rPr>
      </w:pPr>
      <w:r w:rsidRPr="00ED14EB">
        <w:rPr>
          <w:b/>
          <w:szCs w:val="28"/>
        </w:rPr>
        <w:t>II. CONSIDERACIONES.</w:t>
      </w:r>
    </w:p>
    <w:p w:rsidR="00122A0F" w:rsidRPr="00ED14EB" w:rsidRDefault="00122A0F" w:rsidP="00ED14EB">
      <w:pPr>
        <w:pStyle w:val="Sinespaciado"/>
        <w:rPr>
          <w:szCs w:val="28"/>
        </w:rPr>
      </w:pPr>
    </w:p>
    <w:p w:rsidR="00122A0F" w:rsidRPr="00ED14EB" w:rsidRDefault="00122A0F" w:rsidP="00ED14EB">
      <w:pPr>
        <w:pStyle w:val="Sinespaciado"/>
        <w:rPr>
          <w:b/>
          <w:szCs w:val="28"/>
        </w:rPr>
      </w:pPr>
      <w:r w:rsidRPr="00ED14EB">
        <w:rPr>
          <w:b/>
          <w:szCs w:val="28"/>
        </w:rPr>
        <w:t>1. Competencia.</w:t>
      </w:r>
    </w:p>
    <w:p w:rsidR="00122A0F" w:rsidRPr="00ED14EB" w:rsidRDefault="00122A0F" w:rsidP="00ED14EB">
      <w:pPr>
        <w:pStyle w:val="Sinespaciado"/>
        <w:rPr>
          <w:szCs w:val="28"/>
        </w:rPr>
      </w:pPr>
    </w:p>
    <w:p w:rsidR="00122A0F" w:rsidRPr="00ED14EB" w:rsidRDefault="00122A0F" w:rsidP="00ED14EB">
      <w:pPr>
        <w:pStyle w:val="Sinespaciado"/>
        <w:rPr>
          <w:spacing w:val="-3"/>
          <w:szCs w:val="28"/>
        </w:rPr>
      </w:pPr>
      <w:smartTag w:uri="urn:schemas-microsoft-com:office:smarttags" w:element="PersonName">
        <w:smartTagPr>
          <w:attr w:name="ProductID" w:val="la Corte Constitucional"/>
        </w:smartTagPr>
        <w:r w:rsidRPr="00ED14EB">
          <w:rPr>
            <w:szCs w:val="28"/>
          </w:rPr>
          <w:t>La Corte Constitucional</w:t>
        </w:r>
      </w:smartTag>
      <w:r w:rsidRPr="00ED14EB">
        <w:rPr>
          <w:spacing w:val="-3"/>
          <w:szCs w:val="28"/>
        </w:rPr>
        <w:t xml:space="preserve"> es competente para conocer de la presente demanda</w:t>
      </w:r>
      <w:r w:rsidR="001A5707" w:rsidRPr="00ED14EB">
        <w:rPr>
          <w:spacing w:val="-3"/>
          <w:szCs w:val="28"/>
        </w:rPr>
        <w:t xml:space="preserve"> </w:t>
      </w:r>
      <w:r w:rsidRPr="00ED14EB">
        <w:rPr>
          <w:spacing w:val="-3"/>
          <w:szCs w:val="28"/>
        </w:rPr>
        <w:t>dirigida contra una disposición legal</w:t>
      </w:r>
      <w:r w:rsidR="0049182D" w:rsidRPr="00ED14EB">
        <w:rPr>
          <w:spacing w:val="-3"/>
          <w:szCs w:val="28"/>
        </w:rPr>
        <w:t xml:space="preserve"> (</w:t>
      </w:r>
      <w:r w:rsidRPr="00ED14EB">
        <w:rPr>
          <w:spacing w:val="-3"/>
          <w:szCs w:val="28"/>
        </w:rPr>
        <w:t xml:space="preserve">artículo 241, numeral </w:t>
      </w:r>
      <w:r w:rsidR="0049182D" w:rsidRPr="00ED14EB">
        <w:rPr>
          <w:spacing w:val="-3"/>
          <w:szCs w:val="28"/>
        </w:rPr>
        <w:t xml:space="preserve">4, </w:t>
      </w:r>
      <w:r w:rsidRPr="00ED14EB">
        <w:rPr>
          <w:spacing w:val="-3"/>
          <w:szCs w:val="28"/>
        </w:rPr>
        <w:t xml:space="preserve">de </w:t>
      </w:r>
      <w:smartTag w:uri="urn:schemas-microsoft-com:office:smarttags" w:element="PersonName">
        <w:smartTagPr>
          <w:attr w:name="ProductID" w:val="la Constitución Política"/>
        </w:smartTagPr>
        <w:r w:rsidRPr="00ED14EB">
          <w:rPr>
            <w:spacing w:val="-3"/>
            <w:szCs w:val="28"/>
          </w:rPr>
          <w:t>la Constitución Política</w:t>
        </w:r>
      </w:smartTag>
      <w:r w:rsidR="0049182D" w:rsidRPr="00ED14EB">
        <w:rPr>
          <w:spacing w:val="-3"/>
          <w:szCs w:val="28"/>
        </w:rPr>
        <w:t>)</w:t>
      </w:r>
      <w:r w:rsidRPr="00ED14EB">
        <w:rPr>
          <w:spacing w:val="-3"/>
          <w:szCs w:val="28"/>
        </w:rPr>
        <w:t>.</w:t>
      </w:r>
    </w:p>
    <w:p w:rsidR="00122A0F" w:rsidRPr="00ED14EB" w:rsidRDefault="00122A0F" w:rsidP="00ED14EB">
      <w:pPr>
        <w:pStyle w:val="Sinespaciado"/>
        <w:rPr>
          <w:spacing w:val="-3"/>
          <w:szCs w:val="28"/>
        </w:rPr>
      </w:pPr>
    </w:p>
    <w:p w:rsidR="008A4572" w:rsidRPr="00ED14EB" w:rsidRDefault="008A4572" w:rsidP="00ED14EB">
      <w:pPr>
        <w:tabs>
          <w:tab w:val="left" w:pos="374"/>
        </w:tabs>
        <w:ind w:right="51"/>
        <w:rPr>
          <w:b/>
        </w:rPr>
      </w:pPr>
      <w:r w:rsidRPr="00ED14EB">
        <w:rPr>
          <w:b/>
          <w:lang w:val="es-ES"/>
        </w:rPr>
        <w:t>2. Análisis formal del cargo</w:t>
      </w:r>
      <w:r w:rsidR="00AB5037" w:rsidRPr="00ED14EB">
        <w:rPr>
          <w:b/>
          <w:lang w:val="es-ES"/>
        </w:rPr>
        <w:t>.</w:t>
      </w:r>
    </w:p>
    <w:p w:rsidR="008A4572" w:rsidRPr="00ED14EB" w:rsidRDefault="008A4572" w:rsidP="00ED14EB">
      <w:pPr>
        <w:pStyle w:val="NoSpacing1"/>
        <w:jc w:val="both"/>
        <w:rPr>
          <w:b/>
          <w:sz w:val="28"/>
          <w:szCs w:val="28"/>
          <w:lang w:val="es-ES"/>
        </w:rPr>
      </w:pPr>
    </w:p>
    <w:p w:rsidR="008A4572" w:rsidRPr="00ED14EB" w:rsidRDefault="004C3A96" w:rsidP="00ED14EB">
      <w:r w:rsidRPr="00ED14EB">
        <w:rPr>
          <w:lang w:val="es-ES"/>
        </w:rPr>
        <w:t xml:space="preserve">2.1. </w:t>
      </w:r>
      <w:r w:rsidR="008A4572" w:rsidRPr="00ED14EB">
        <w:rPr>
          <w:lang w:val="es-ES"/>
        </w:rPr>
        <w:t>El aparte del artículo</w:t>
      </w:r>
      <w:r w:rsidR="001A5707" w:rsidRPr="00ED14EB">
        <w:rPr>
          <w:lang w:val="es-ES"/>
        </w:rPr>
        <w:t xml:space="preserve"> </w:t>
      </w:r>
      <w:r w:rsidR="001A5707" w:rsidRPr="00ED14EB">
        <w:t xml:space="preserve">contra el artículo 4º de la ley 1314 de 2009, </w:t>
      </w:r>
      <w:r w:rsidR="008A4572" w:rsidRPr="00ED14EB">
        <w:rPr>
          <w:lang w:val="es-ES"/>
        </w:rPr>
        <w:t xml:space="preserve"> es objeto de reproche de inconstitucionalidad por </w:t>
      </w:r>
      <w:r w:rsidR="00915D18" w:rsidRPr="00ED14EB">
        <w:rPr>
          <w:lang w:val="es-ES"/>
        </w:rPr>
        <w:t>la s</w:t>
      </w:r>
      <w:r w:rsidR="008A4572" w:rsidRPr="00ED14EB">
        <w:rPr>
          <w:lang w:val="es-ES"/>
        </w:rPr>
        <w:t xml:space="preserve">upuesta violación del principio de </w:t>
      </w:r>
      <w:r w:rsidR="00DF02C3" w:rsidRPr="00ED14EB">
        <w:rPr>
          <w:lang w:val="es-ES"/>
        </w:rPr>
        <w:t>reserva de ley para la imposición de tributos</w:t>
      </w:r>
      <w:r w:rsidR="00DF02C3" w:rsidRPr="00ED14EB">
        <w:t xml:space="preserve">, en la medida que al conferir efectos impositivos a las disposiciones que en su desarrollo expidan el Presidente de </w:t>
      </w:r>
      <w:smartTag w:uri="urn:schemas-microsoft-com:office:smarttags" w:element="PersonName">
        <w:smartTagPr>
          <w:attr w:name="ProductID" w:val="la República"/>
        </w:smartTagPr>
        <w:r w:rsidR="00DF02C3" w:rsidRPr="00ED14EB">
          <w:t>la Rep</w:t>
        </w:r>
        <w:r w:rsidR="00915D18" w:rsidRPr="00ED14EB">
          <w:t>ú</w:t>
        </w:r>
        <w:r w:rsidR="00DF02C3" w:rsidRPr="00ED14EB">
          <w:t>blica</w:t>
        </w:r>
      </w:smartTag>
      <w:r w:rsidR="00DF02C3" w:rsidRPr="00ED14EB">
        <w:t xml:space="preserve"> o  sus agentes, </w:t>
      </w:r>
      <w:r w:rsidR="00915D18" w:rsidRPr="00ED14EB">
        <w:t xml:space="preserve">cuando las leyes tributarias no regulen la materia, </w:t>
      </w:r>
      <w:r w:rsidR="00DF02C3" w:rsidRPr="00ED14EB">
        <w:t>los está facultando para crear</w:t>
      </w:r>
      <w:r w:rsidR="00915D18" w:rsidRPr="00ED14EB">
        <w:t xml:space="preserve"> tributos o para</w:t>
      </w:r>
      <w:r w:rsidR="00DF02C3" w:rsidRPr="00ED14EB">
        <w:t xml:space="preserve"> definir </w:t>
      </w:r>
      <w:r w:rsidR="00915D18" w:rsidRPr="00ED14EB">
        <w:t xml:space="preserve">sus </w:t>
      </w:r>
      <w:r w:rsidR="00DF02C3" w:rsidRPr="00ED14EB">
        <w:t xml:space="preserve">elementos, siendo </w:t>
      </w:r>
      <w:r w:rsidR="00915D18" w:rsidRPr="00ED14EB">
        <w:t>esta una</w:t>
      </w:r>
      <w:r w:rsidR="00DF02C3" w:rsidRPr="00ED14EB">
        <w:t xml:space="preserve"> facultad exclusiva del Legislador. </w:t>
      </w:r>
    </w:p>
    <w:p w:rsidR="00DF02C3" w:rsidRPr="00ED14EB" w:rsidRDefault="00DF02C3" w:rsidP="00ED14EB">
      <w:pPr>
        <w:pStyle w:val="NoSpacing1"/>
        <w:jc w:val="both"/>
        <w:rPr>
          <w:sz w:val="28"/>
          <w:szCs w:val="28"/>
          <w:lang w:val="es-ES"/>
        </w:rPr>
      </w:pPr>
    </w:p>
    <w:p w:rsidR="008A4572" w:rsidRPr="00ED14EB" w:rsidRDefault="004C3A96" w:rsidP="00ED14EB">
      <w:pPr>
        <w:rPr>
          <w:lang w:val="es-ES"/>
        </w:rPr>
      </w:pPr>
      <w:r w:rsidRPr="00ED14EB">
        <w:rPr>
          <w:lang w:val="es-ES"/>
        </w:rPr>
        <w:t xml:space="preserve">2.2. </w:t>
      </w:r>
      <w:r w:rsidR="00915D18" w:rsidRPr="00ED14EB">
        <w:rPr>
          <w:lang w:val="es-ES"/>
        </w:rPr>
        <w:t xml:space="preserve">A juicio de </w:t>
      </w:r>
      <w:smartTag w:uri="urn:schemas-microsoft-com:office:smarttags" w:element="PersonName">
        <w:smartTagPr>
          <w:attr w:name="ProductID" w:val="la Sala"/>
        </w:smartTagPr>
        <w:r w:rsidR="00915D18" w:rsidRPr="00ED14EB">
          <w:rPr>
            <w:lang w:val="es-ES"/>
          </w:rPr>
          <w:t>la S</w:t>
        </w:r>
        <w:r w:rsidR="008A4572" w:rsidRPr="00ED14EB">
          <w:rPr>
            <w:lang w:val="es-ES"/>
          </w:rPr>
          <w:t>ala</w:t>
        </w:r>
      </w:smartTag>
      <w:r w:rsidR="008A4572" w:rsidRPr="00ED14EB">
        <w:rPr>
          <w:lang w:val="es-ES"/>
        </w:rPr>
        <w:t xml:space="preserve">, </w:t>
      </w:r>
      <w:r w:rsidR="00915D18" w:rsidRPr="00ED14EB">
        <w:rPr>
          <w:lang w:val="es-ES"/>
        </w:rPr>
        <w:t xml:space="preserve">la </w:t>
      </w:r>
      <w:r w:rsidR="008A4572" w:rsidRPr="00ED14EB">
        <w:rPr>
          <w:lang w:val="es-ES"/>
        </w:rPr>
        <w:t>acusación es suficiente para generar duda sobre la conformidad de</w:t>
      </w:r>
      <w:r w:rsidR="00915D18" w:rsidRPr="00ED14EB">
        <w:rPr>
          <w:lang w:val="es-ES"/>
        </w:rPr>
        <w:t xml:space="preserve">l aparte acusado </w:t>
      </w:r>
      <w:r w:rsidR="008A4572" w:rsidRPr="00ED14EB">
        <w:rPr>
          <w:lang w:val="es-ES"/>
        </w:rPr>
        <w:t xml:space="preserve">del artículo </w:t>
      </w:r>
      <w:r w:rsidR="00915D18" w:rsidRPr="00ED14EB">
        <w:rPr>
          <w:lang w:val="es-ES"/>
        </w:rPr>
        <w:t>4</w:t>
      </w:r>
      <w:r w:rsidR="00760BD3" w:rsidRPr="00ED14EB">
        <w:rPr>
          <w:lang w:val="es-ES"/>
        </w:rPr>
        <w:t>º</w:t>
      </w:r>
      <w:r w:rsidR="008A4572" w:rsidRPr="00ED14EB">
        <w:rPr>
          <w:lang w:val="es-ES"/>
        </w:rPr>
        <w:t xml:space="preserve"> de </w:t>
      </w:r>
      <w:smartTag w:uri="urn:schemas-microsoft-com:office:smarttags" w:element="PersonName">
        <w:smartTagPr>
          <w:attr w:name="ProductID" w:val="la Ley"/>
        </w:smartTagPr>
        <w:r w:rsidR="008A4572" w:rsidRPr="00ED14EB">
          <w:rPr>
            <w:lang w:val="es-ES"/>
          </w:rPr>
          <w:t>la Ley</w:t>
        </w:r>
      </w:smartTag>
      <w:r w:rsidR="008A4572" w:rsidRPr="00ED14EB">
        <w:rPr>
          <w:lang w:val="es-ES"/>
        </w:rPr>
        <w:t xml:space="preserve"> </w:t>
      </w:r>
      <w:r w:rsidR="00915D18" w:rsidRPr="00ED14EB">
        <w:rPr>
          <w:lang w:val="es-ES"/>
        </w:rPr>
        <w:t xml:space="preserve">1314/09, con la reserva de ley en materia tributaria, consagrado en los artículos 150.12 y 338 de </w:t>
      </w:r>
      <w:smartTag w:uri="urn:schemas-microsoft-com:office:smarttags" w:element="PersonName">
        <w:smartTagPr>
          <w:attr w:name="ProductID" w:val="la Carta Política"/>
        </w:smartTagPr>
        <w:r w:rsidR="00915D18" w:rsidRPr="00ED14EB">
          <w:rPr>
            <w:lang w:val="es-ES"/>
          </w:rPr>
          <w:t>la Carta Política</w:t>
        </w:r>
      </w:smartTag>
      <w:r w:rsidR="00915D18" w:rsidRPr="00ED14EB">
        <w:rPr>
          <w:lang w:val="es-ES"/>
        </w:rPr>
        <w:t xml:space="preserve">, incluso en tanto </w:t>
      </w:r>
      <w:r w:rsidR="008A4572" w:rsidRPr="00ED14EB">
        <w:rPr>
          <w:lang w:val="es-ES"/>
        </w:rPr>
        <w:t xml:space="preserve">algunos de los intervinientes coinciden en estimar que la norma es inconstitucional, motivo por el cual </w:t>
      </w:r>
      <w:smartTag w:uri="urn:schemas-microsoft-com:office:smarttags" w:element="PersonName">
        <w:smartTagPr>
          <w:attr w:name="ProductID" w:val="la Corte"/>
        </w:smartTagPr>
        <w:r w:rsidR="008A4572" w:rsidRPr="00ED14EB">
          <w:rPr>
            <w:lang w:val="es-ES"/>
          </w:rPr>
          <w:t>la Corte</w:t>
        </w:r>
      </w:smartTag>
      <w:r w:rsidR="008A4572" w:rsidRPr="00ED14EB">
        <w:rPr>
          <w:lang w:val="es-ES"/>
        </w:rPr>
        <w:t xml:space="preserve"> no </w:t>
      </w:r>
      <w:r w:rsidR="008A4572" w:rsidRPr="00ED14EB">
        <w:rPr>
          <w:lang w:val="es-ES"/>
        </w:rPr>
        <w:lastRenderedPageBreak/>
        <w:t xml:space="preserve">accederá a </w:t>
      </w:r>
      <w:r w:rsidR="00915D18" w:rsidRPr="00ED14EB">
        <w:rPr>
          <w:lang w:val="es-ES"/>
        </w:rPr>
        <w:t>la petición de uno de los intervinientes</w:t>
      </w:r>
      <w:r w:rsidR="008A4572" w:rsidRPr="00ED14EB">
        <w:rPr>
          <w:lang w:val="es-ES"/>
        </w:rPr>
        <w:t>, en el sentido de emitir fallo inhibitorio</w:t>
      </w:r>
      <w:r w:rsidR="00915D18" w:rsidRPr="00ED14EB">
        <w:rPr>
          <w:lang w:val="es-ES"/>
        </w:rPr>
        <w:t xml:space="preserve">, accediendo al </w:t>
      </w:r>
      <w:r w:rsidR="008A4572" w:rsidRPr="00ED14EB">
        <w:rPr>
          <w:lang w:val="es-ES"/>
        </w:rPr>
        <w:t xml:space="preserve">estudio de fondo. </w:t>
      </w:r>
    </w:p>
    <w:p w:rsidR="004C3A96" w:rsidRPr="00ED14EB" w:rsidRDefault="004C3A96" w:rsidP="00ED14EB">
      <w:pPr>
        <w:rPr>
          <w:lang w:val="es-ES"/>
        </w:rPr>
      </w:pPr>
    </w:p>
    <w:p w:rsidR="003851BC" w:rsidRPr="00ED14EB" w:rsidRDefault="003851BC" w:rsidP="00ED14EB">
      <w:pPr>
        <w:rPr>
          <w:b/>
          <w:lang w:eastAsia="es-CO"/>
        </w:rPr>
      </w:pPr>
      <w:r w:rsidRPr="00ED14EB">
        <w:rPr>
          <w:b/>
          <w:lang w:eastAsia="es-CO"/>
        </w:rPr>
        <w:t>3. Problema jurídico constitucional.</w:t>
      </w:r>
    </w:p>
    <w:p w:rsidR="003851BC" w:rsidRPr="00ED14EB" w:rsidRDefault="003851BC" w:rsidP="00ED14EB">
      <w:pPr>
        <w:rPr>
          <w:b/>
          <w:lang w:eastAsia="es-CO"/>
        </w:rPr>
      </w:pPr>
    </w:p>
    <w:p w:rsidR="003851BC" w:rsidRPr="00ED14EB" w:rsidRDefault="003851BC" w:rsidP="00ED14EB">
      <w:pPr>
        <w:rPr>
          <w:lang w:eastAsia="es-CO"/>
        </w:rPr>
      </w:pPr>
      <w:r w:rsidRPr="00ED14EB">
        <w:t xml:space="preserve">¿Vulnera el principio de legalidad en materia tributaria -artículos 150.12  y 338 de </w:t>
      </w:r>
      <w:smartTag w:uri="urn:schemas-microsoft-com:office:smarttags" w:element="PersonName">
        <w:smartTagPr>
          <w:attr w:name="ProductID" w:val="la Constitución  Política-,"/>
        </w:smartTagPr>
        <w:r w:rsidRPr="00ED14EB">
          <w:t>la Constitución  Política-,</w:t>
        </w:r>
      </w:smartTag>
      <w:r w:rsidRPr="00ED14EB">
        <w:t xml:space="preserve"> la expresión demandada del artículo 4</w:t>
      </w:r>
      <w:r w:rsidR="00760BD3" w:rsidRPr="00ED14EB">
        <w:t>º</w:t>
      </w:r>
      <w:r w:rsidRPr="00ED14EB">
        <w:t xml:space="preserve"> de </w:t>
      </w:r>
      <w:smartTag w:uri="urn:schemas-microsoft-com:office:smarttags" w:element="PersonName">
        <w:smartTagPr>
          <w:attr w:name="ProductID" w:val="la Ley"/>
        </w:smartTagPr>
        <w:r w:rsidRPr="00ED14EB">
          <w:t>la Ley</w:t>
        </w:r>
      </w:smartTag>
      <w:r w:rsidRPr="00ED14EB">
        <w:t xml:space="preserve"> 1314 de 2009, al prescribir que las normas dictadas por las autoridades en desarrollo de dicha ley</w:t>
      </w:r>
      <w:r w:rsidR="002162E7" w:rsidRPr="00ED14EB">
        <w:t xml:space="preserve"> </w:t>
      </w:r>
      <w:r w:rsidRPr="00ED14EB">
        <w:rPr>
          <w:i/>
        </w:rPr>
        <w:t>“tendrán efectos impositivo”</w:t>
      </w:r>
      <w:r w:rsidRPr="00ED14EB">
        <w:t xml:space="preserve"> cuando las leyes tributarias</w:t>
      </w:r>
      <w:r w:rsidR="002162E7" w:rsidRPr="00ED14EB">
        <w:t xml:space="preserve"> </w:t>
      </w:r>
      <w:r w:rsidRPr="00ED14EB">
        <w:rPr>
          <w:i/>
          <w:lang w:eastAsia="es-CO"/>
        </w:rPr>
        <w:t>“no regulen la materia”</w:t>
      </w:r>
      <w:r w:rsidRPr="00ED14EB">
        <w:rPr>
          <w:lang w:eastAsia="es-CO"/>
        </w:rPr>
        <w:t>?</w:t>
      </w:r>
    </w:p>
    <w:p w:rsidR="008A4572" w:rsidRPr="00ED14EB" w:rsidRDefault="008A4572" w:rsidP="00ED14EB">
      <w:pPr>
        <w:rPr>
          <w:lang w:val="es-ES"/>
        </w:rPr>
      </w:pPr>
      <w:r w:rsidRPr="00ED14EB">
        <w:rPr>
          <w:lang w:val="es-ES"/>
        </w:rPr>
        <w:t xml:space="preserve"> </w:t>
      </w:r>
    </w:p>
    <w:p w:rsidR="00350B52" w:rsidRPr="00ED14EB" w:rsidRDefault="003851BC" w:rsidP="00ED14EB">
      <w:pPr>
        <w:rPr>
          <w:b/>
          <w:lang w:eastAsia="es-CO"/>
        </w:rPr>
      </w:pPr>
      <w:r w:rsidRPr="00ED14EB">
        <w:rPr>
          <w:b/>
          <w:lang w:eastAsia="es-CO"/>
        </w:rPr>
        <w:t>4</w:t>
      </w:r>
      <w:r w:rsidR="00350B52" w:rsidRPr="00ED14EB">
        <w:rPr>
          <w:b/>
          <w:lang w:eastAsia="es-CO"/>
        </w:rPr>
        <w:t xml:space="preserve">. </w:t>
      </w:r>
      <w:r w:rsidRPr="00ED14EB">
        <w:rPr>
          <w:b/>
          <w:lang w:eastAsia="es-CO"/>
        </w:rPr>
        <w:t>N</w:t>
      </w:r>
      <w:r w:rsidR="00350B52" w:rsidRPr="00ED14EB">
        <w:rPr>
          <w:b/>
          <w:lang w:eastAsia="es-CO"/>
        </w:rPr>
        <w:t xml:space="preserve">orma demandada y contexto normativo. </w:t>
      </w:r>
    </w:p>
    <w:p w:rsidR="00350B52" w:rsidRPr="00ED14EB" w:rsidRDefault="00350B52" w:rsidP="00ED14EB">
      <w:pPr>
        <w:tabs>
          <w:tab w:val="left" w:pos="720"/>
        </w:tabs>
        <w:ind w:left="720" w:right="20" w:hanging="720"/>
      </w:pPr>
    </w:p>
    <w:p w:rsidR="00350B52" w:rsidRPr="00ED14EB" w:rsidRDefault="003851BC" w:rsidP="00ED14EB">
      <w:r w:rsidRPr="00ED14EB">
        <w:t>4</w:t>
      </w:r>
      <w:r w:rsidR="00EC6D59" w:rsidRPr="00ED14EB">
        <w:t xml:space="preserve">.1. </w:t>
      </w:r>
      <w:r w:rsidR="00350B52" w:rsidRPr="00ED14EB">
        <w:t xml:space="preserve">En 2007 fue radicado ante </w:t>
      </w:r>
      <w:smartTag w:uri="urn:schemas-microsoft-com:office:smarttags" w:element="PersonName">
        <w:smartTagPr>
          <w:attr w:name="ProductID" w:val="la Cámara"/>
        </w:smartTagPr>
        <w:r w:rsidR="00350B52" w:rsidRPr="00ED14EB">
          <w:t>la Cámara</w:t>
        </w:r>
      </w:smartTag>
      <w:r w:rsidR="00350B52" w:rsidRPr="00ED14EB">
        <w:t xml:space="preserve"> de Representantes el proyecto de ley número 165 </w:t>
      </w:r>
      <w:r w:rsidR="00350B52" w:rsidRPr="00ED14EB">
        <w:rPr>
          <w:i/>
        </w:rPr>
        <w:t>“por el cual se adoptan las normas internacionales de información financiera para la presentación de informes contables”</w:t>
      </w:r>
      <w:r w:rsidR="00350B52" w:rsidRPr="00ED14EB">
        <w:t>. La exposición de motivos parte de la necesidad de adoptar nuevas normas internacionales sobre contabilidad e información financiera, dadas las innovaciones de la ciencia y la tecnología, el incremento del intercambio comercial y la necesidad de fomentar la competitividad</w:t>
      </w:r>
      <w:r w:rsidR="008824AE" w:rsidRPr="00ED14EB">
        <w:t xml:space="preserve">. </w:t>
      </w:r>
    </w:p>
    <w:p w:rsidR="00EC6D59" w:rsidRPr="00ED14EB" w:rsidRDefault="00EC6D59" w:rsidP="00ED14EB"/>
    <w:p w:rsidR="00FD3A67" w:rsidRPr="00ED14EB" w:rsidRDefault="003851BC" w:rsidP="00ED14EB">
      <w:r w:rsidRPr="00ED14EB">
        <w:t>4</w:t>
      </w:r>
      <w:r w:rsidR="00350B52" w:rsidRPr="00ED14EB">
        <w:t xml:space="preserve">.2. </w:t>
      </w:r>
      <w:r w:rsidR="00F13373" w:rsidRPr="00ED14EB">
        <w:t>E</w:t>
      </w:r>
      <w:r w:rsidR="00350B52" w:rsidRPr="00ED14EB">
        <w:t xml:space="preserve">l Congreso de </w:t>
      </w:r>
      <w:smartTag w:uri="urn:schemas-microsoft-com:office:smarttags" w:element="PersonName">
        <w:smartTagPr>
          <w:attr w:name="ProductID" w:val="la República"/>
        </w:smartTagPr>
        <w:r w:rsidR="00350B52" w:rsidRPr="00ED14EB">
          <w:t>la República</w:t>
        </w:r>
      </w:smartTag>
      <w:r w:rsidR="00350B52" w:rsidRPr="00ED14EB">
        <w:t xml:space="preserve">, expidió </w:t>
      </w:r>
      <w:smartTag w:uri="urn:schemas-microsoft-com:office:smarttags" w:element="PersonName">
        <w:smartTagPr>
          <w:attr w:name="ProductID" w:val="la Ley"/>
        </w:smartTagPr>
        <w:r w:rsidR="00350B52" w:rsidRPr="00ED14EB">
          <w:t>la Ley</w:t>
        </w:r>
      </w:smartTag>
      <w:r w:rsidR="00350B52" w:rsidRPr="00ED14EB">
        <w:t xml:space="preserve"> 1314 de 2009, </w:t>
      </w:r>
      <w:r w:rsidR="00350B52" w:rsidRPr="00ED14EB">
        <w:rPr>
          <w:i/>
        </w:rPr>
        <w:t>“por la cual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w:t>
      </w:r>
      <w:r w:rsidR="00F13373" w:rsidRPr="00ED14EB">
        <w:rPr>
          <w:i/>
        </w:rPr>
        <w:t xml:space="preserve">. </w:t>
      </w:r>
      <w:r w:rsidR="00F13373" w:rsidRPr="00ED14EB">
        <w:t>En</w:t>
      </w:r>
      <w:r w:rsidR="00350B52" w:rsidRPr="00ED14EB">
        <w:t>su artículo 1º estableció que el Estado</w:t>
      </w:r>
      <w:r w:rsidR="00FD3A67" w:rsidRPr="00ED14EB">
        <w:t xml:space="preserve">, en desarrollo de los artículos 150 numeral 21 y 334 de </w:t>
      </w:r>
      <w:smartTag w:uri="urn:schemas-microsoft-com:office:smarttags" w:element="PersonName">
        <w:smartTagPr>
          <w:attr w:name="ProductID" w:val="la Constitución Política"/>
        </w:smartTagPr>
        <w:r w:rsidR="00FD3A67" w:rsidRPr="00ED14EB">
          <w:t>la Constitución Política</w:t>
        </w:r>
      </w:smartTag>
      <w:r w:rsidR="00FD3A67" w:rsidRPr="00ED14EB">
        <w:t xml:space="preserve">, </w:t>
      </w:r>
      <w:r w:rsidR="00350B52" w:rsidRPr="00ED14EB">
        <w:t xml:space="preserve">intervendrá la economía y la libertad económica para definir las normas contables, de información financiera y de aseguramiento de la información, </w:t>
      </w:r>
      <w:r w:rsidR="00FD3A67" w:rsidRPr="00ED14EB">
        <w:t xml:space="preserve">bajo la dirección del Presidente de </w:t>
      </w:r>
      <w:smartTag w:uri="urn:schemas-microsoft-com:office:smarttags" w:element="PersonName">
        <w:smartTagPr>
          <w:attr w:name="ProductID" w:val="la República. Con"/>
        </w:smartTagPr>
        <w:r w:rsidR="00FD3A67" w:rsidRPr="00ED14EB">
          <w:t>la República. Con</w:t>
        </w:r>
      </w:smartTag>
      <w:r w:rsidR="00FD3A67" w:rsidRPr="00ED14EB">
        <w:t xml:space="preserve"> ello se busca e</w:t>
      </w:r>
      <w:r w:rsidR="00350B52" w:rsidRPr="00ED14EB">
        <w:t xml:space="preserve">l establecimiento de un sistema único, homogéneo, de alta calidad y de </w:t>
      </w:r>
      <w:r w:rsidR="00FD3A67" w:rsidRPr="00ED14EB">
        <w:rPr>
          <w:i/>
        </w:rPr>
        <w:t>“</w:t>
      </w:r>
      <w:r w:rsidR="00350B52" w:rsidRPr="00ED14EB">
        <w:rPr>
          <w:i/>
        </w:rPr>
        <w:t>forzosa observancia</w:t>
      </w:r>
      <w:r w:rsidR="00FD3A67" w:rsidRPr="00ED14EB">
        <w:rPr>
          <w:i/>
        </w:rPr>
        <w:t>”</w:t>
      </w:r>
      <w:r w:rsidR="00FD3A67" w:rsidRPr="00ED14EB">
        <w:t>,</w:t>
      </w:r>
      <w:r w:rsidR="00350B52" w:rsidRPr="00ED14EB">
        <w:t xml:space="preserve"> que </w:t>
      </w:r>
      <w:r w:rsidR="00FD3A67" w:rsidRPr="00ED14EB">
        <w:t xml:space="preserve">brinde plena confiabilidad a </w:t>
      </w:r>
      <w:r w:rsidR="00350B52" w:rsidRPr="00ED14EB">
        <w:t>los informes contables y los estados financieros</w:t>
      </w:r>
      <w:r w:rsidR="00FD3A67" w:rsidRPr="00ED14EB">
        <w:t>,</w:t>
      </w:r>
      <w:r w:rsidR="00350B52" w:rsidRPr="00ED14EB">
        <w:t xml:space="preserve"> para la toma de decisiones por parte del Estado y de los particulares y para efectos de mejorar la productividad y la competitividad de l</w:t>
      </w:r>
      <w:r w:rsidR="00FD3A67" w:rsidRPr="00ED14EB">
        <w:t>os agentes económicos del país.</w:t>
      </w:r>
    </w:p>
    <w:p w:rsidR="00350B52" w:rsidRPr="00ED14EB" w:rsidRDefault="00350B52" w:rsidP="00ED14EB"/>
    <w:p w:rsidR="00350B52" w:rsidRPr="00ED14EB" w:rsidRDefault="003851BC" w:rsidP="00ED14EB">
      <w:r w:rsidRPr="00ED14EB">
        <w:t>4</w:t>
      </w:r>
      <w:r w:rsidR="00350B52" w:rsidRPr="00ED14EB">
        <w:t xml:space="preserve">.3. </w:t>
      </w:r>
      <w:smartTag w:uri="urn:schemas-microsoft-com:office:smarttags" w:element="PersonName">
        <w:smartTagPr>
          <w:attr w:name="ProductID" w:val="la Ley"/>
        </w:smartTagPr>
        <w:r w:rsidR="00350B52" w:rsidRPr="00ED14EB">
          <w:t>La Ley</w:t>
        </w:r>
      </w:smartTag>
      <w:r w:rsidR="00350B52" w:rsidRPr="00ED14EB">
        <w:t xml:space="preserve"> 1314 de 2009, señaló su ámbito de aplicación (Art. 2); estableció </w:t>
      </w:r>
      <w:r w:rsidR="00FD3A67" w:rsidRPr="00ED14EB">
        <w:t xml:space="preserve">lo </w:t>
      </w:r>
      <w:r w:rsidR="00350B52" w:rsidRPr="00ED14EB">
        <w:t>que se entiende por normas sobre contabilidad e información financiera (art. 5)</w:t>
      </w:r>
      <w:r w:rsidR="00FD3A67" w:rsidRPr="00ED14EB">
        <w:t xml:space="preserve"> y </w:t>
      </w:r>
      <w:r w:rsidR="00350B52" w:rsidRPr="00ED14EB">
        <w:t>aseguramiento de información (arts. 6); indicó quienes serán las autoridades de regulación y normalización técnica (art. 6); prescribió los criterios  a los que debe ajustarse la regulación autorizada por la ley (art. 7) y el Conse</w:t>
      </w:r>
      <w:r w:rsidR="00FD3A67" w:rsidRPr="00ED14EB">
        <w:t xml:space="preserve">jo técnico para </w:t>
      </w:r>
      <w:smartTag w:uri="urn:schemas-microsoft-com:office:smarttags" w:element="PersonName">
        <w:smartTagPr>
          <w:attr w:name="ProductID" w:val="la Contaduría Pública"/>
        </w:smartTagPr>
        <w:r w:rsidR="00FD3A67" w:rsidRPr="00ED14EB">
          <w:t>la Contaduría Pú</w:t>
        </w:r>
        <w:r w:rsidR="00350B52" w:rsidRPr="00ED14EB">
          <w:t>blica</w:t>
        </w:r>
      </w:smartTag>
      <w:r w:rsidR="00350B52" w:rsidRPr="00ED14EB">
        <w:t xml:space="preserve"> (art. 8); adoptó las autoridades disciplinarias y de supervisión (arts. 9 y 10); autorizó la realización de ajustes institucionales con relación a </w:t>
      </w:r>
      <w:smartTag w:uri="urn:schemas-microsoft-com:office:smarttags" w:element="PersonName">
        <w:smartTagPr>
          <w:attr w:name="ProductID" w:val="la Junta Central"/>
        </w:smartTagPr>
        <w:r w:rsidR="00350B52" w:rsidRPr="00ED14EB">
          <w:t>la Junta Central</w:t>
        </w:r>
      </w:smartTag>
      <w:r w:rsidR="00350B52" w:rsidRPr="00ED14EB">
        <w:t xml:space="preserve"> de Contadores y el Con</w:t>
      </w:r>
      <w:r w:rsidR="00FD3A67" w:rsidRPr="00ED14EB">
        <w:t xml:space="preserve">sejo Técnico de </w:t>
      </w:r>
      <w:smartTag w:uri="urn:schemas-microsoft-com:office:smarttags" w:element="PersonName">
        <w:smartTagPr>
          <w:attr w:name="ProductID" w:val="la Contaduría Pública"/>
        </w:smartTagPr>
        <w:r w:rsidR="00FD3A67" w:rsidRPr="00ED14EB">
          <w:t>la Contaduría Pú</w:t>
        </w:r>
        <w:r w:rsidR="00350B52" w:rsidRPr="00ED14EB">
          <w:t>blica</w:t>
        </w:r>
      </w:smartTag>
      <w:r w:rsidR="00350B52" w:rsidRPr="00ED14EB">
        <w:t xml:space="preserve">  (Art. 11); ordenó la coo</w:t>
      </w:r>
      <w:r w:rsidR="00FD3A67" w:rsidRPr="00ED14EB">
        <w:t xml:space="preserve">rdinación entre las </w:t>
      </w:r>
      <w:r w:rsidR="00FD3A67" w:rsidRPr="00ED14EB">
        <w:lastRenderedPageBreak/>
        <w:t xml:space="preserve">entidades oficiales </w:t>
      </w:r>
      <w:r w:rsidR="00350B52" w:rsidRPr="00ED14EB">
        <w:t xml:space="preserve">para que las normas expedidas sobre un mismo sector económico sean homogéneas, consistentes y comparables (art. 12); y en sus artículos finales establece las normas sobre revisión, entrada en vigencia,  aplicación extensiva,  régimen transitorio, vigencia y derogatorias. (Arts. </w:t>
      </w:r>
      <w:smartTag w:uri="urn:schemas-microsoft-com:office:smarttags" w:element="metricconverter">
        <w:smartTagPr>
          <w:attr w:name="ProductID" w:val="13 a"/>
        </w:smartTagPr>
        <w:r w:rsidR="00350B52" w:rsidRPr="00ED14EB">
          <w:t>13 a</w:t>
        </w:r>
      </w:smartTag>
      <w:r w:rsidR="00350B52" w:rsidRPr="00ED14EB">
        <w:t xml:space="preserve"> 17). </w:t>
      </w:r>
    </w:p>
    <w:p w:rsidR="00350B52" w:rsidRPr="00ED14EB" w:rsidRDefault="00350B52" w:rsidP="00ED14EB"/>
    <w:p w:rsidR="00350B52" w:rsidRPr="00ED14EB" w:rsidRDefault="003851BC" w:rsidP="00ED14EB">
      <w:pPr>
        <w:rPr>
          <w:lang w:eastAsia="es-CO"/>
        </w:rPr>
      </w:pPr>
      <w:r w:rsidRPr="00ED14EB">
        <w:t>4</w:t>
      </w:r>
      <w:r w:rsidR="00350B52" w:rsidRPr="00ED14EB">
        <w:t xml:space="preserve">.4. </w:t>
      </w:r>
      <w:r w:rsidR="00FD3A67" w:rsidRPr="00ED14EB">
        <w:t>E</w:t>
      </w:r>
      <w:r w:rsidR="00350B52" w:rsidRPr="00ED14EB">
        <w:t>l artículo 4</w:t>
      </w:r>
      <w:r w:rsidR="00760BD3" w:rsidRPr="00ED14EB">
        <w:t>º</w:t>
      </w:r>
      <w:r w:rsidR="00350B52" w:rsidRPr="00ED14EB">
        <w:t xml:space="preserve"> del que hace parte la expresión demandada, estableció la independencia y autonomía entre las normas tributarias frente a las de contabilidad y de</w:t>
      </w:r>
      <w:r w:rsidR="00FE3A46" w:rsidRPr="00ED14EB">
        <w:t xml:space="preserve"> </w:t>
      </w:r>
      <w:r w:rsidR="00350B52" w:rsidRPr="00ED14EB">
        <w:t xml:space="preserve">información financiera, indicando que: </w:t>
      </w:r>
      <w:r w:rsidR="00FD3A67" w:rsidRPr="00ED14EB">
        <w:t>(</w:t>
      </w:r>
      <w:r w:rsidR="00350B52" w:rsidRPr="00ED14EB">
        <w:t xml:space="preserve">i) </w:t>
      </w:r>
      <w:r w:rsidR="00FD3A67" w:rsidRPr="00ED14EB">
        <w:t>l</w:t>
      </w:r>
      <w:r w:rsidR="00350B52" w:rsidRPr="00ED14EB">
        <w:rPr>
          <w:lang w:eastAsia="es-CO"/>
        </w:rPr>
        <w:t>as normas expedidas en desarrollo de la ley tendrán efecto impositivo únicamente cuando las leyes tributarias remitan</w:t>
      </w:r>
      <w:r w:rsidR="00FD3A67" w:rsidRPr="00ED14EB">
        <w:rPr>
          <w:lang w:eastAsia="es-CO"/>
        </w:rPr>
        <w:t xml:space="preserve"> expresamente a ellas o cuando é</w:t>
      </w:r>
      <w:r w:rsidR="00350B52" w:rsidRPr="00ED14EB">
        <w:rPr>
          <w:lang w:eastAsia="es-CO"/>
        </w:rPr>
        <w:t xml:space="preserve">stas no regulen la materia; </w:t>
      </w:r>
      <w:r w:rsidR="00FD3A67" w:rsidRPr="00ED14EB">
        <w:rPr>
          <w:lang w:eastAsia="es-CO"/>
        </w:rPr>
        <w:t>(</w:t>
      </w:r>
      <w:r w:rsidR="00350B52" w:rsidRPr="00ED14EB">
        <w:rPr>
          <w:lang w:eastAsia="es-CO"/>
        </w:rPr>
        <w:t xml:space="preserve">ii) las disposiciones tributarias únicamente producen efectos fiscales; </w:t>
      </w:r>
      <w:r w:rsidR="00FD3A67" w:rsidRPr="00ED14EB">
        <w:rPr>
          <w:lang w:eastAsia="es-CO"/>
        </w:rPr>
        <w:t>(</w:t>
      </w:r>
      <w:r w:rsidR="00350B52" w:rsidRPr="00ED14EB">
        <w:rPr>
          <w:lang w:eastAsia="es-CO"/>
        </w:rPr>
        <w:t xml:space="preserve">iii) las declaraciones tributarias y sus soportes deberán ser preparados según lo determina la legislación fiscal; </w:t>
      </w:r>
      <w:r w:rsidR="00FD3A67" w:rsidRPr="00ED14EB">
        <w:rPr>
          <w:lang w:eastAsia="es-CO"/>
        </w:rPr>
        <w:t>(</w:t>
      </w:r>
      <w:r w:rsidR="00350B52" w:rsidRPr="00ED14EB">
        <w:rPr>
          <w:lang w:eastAsia="es-CO"/>
        </w:rPr>
        <w:t>iv) cuando se presente incompatibilidad entre las normas contables y de información financiera y las de carácter tributario, para efectos fiscales</w:t>
      </w:r>
      <w:r w:rsidR="00FD3A67" w:rsidRPr="00ED14EB">
        <w:rPr>
          <w:lang w:eastAsia="es-CO"/>
        </w:rPr>
        <w:t>,</w:t>
      </w:r>
      <w:r w:rsidR="00350B52" w:rsidRPr="00ED14EB">
        <w:rPr>
          <w:lang w:eastAsia="es-CO"/>
        </w:rPr>
        <w:t xml:space="preserve"> prevalecerán estas últimas</w:t>
      </w:r>
      <w:r w:rsidR="00FD3A67" w:rsidRPr="00ED14EB">
        <w:rPr>
          <w:lang w:eastAsia="es-CO"/>
        </w:rPr>
        <w:t>;</w:t>
      </w:r>
      <w:r w:rsidR="00350B52" w:rsidRPr="00ED14EB">
        <w:rPr>
          <w:lang w:eastAsia="es-CO"/>
        </w:rPr>
        <w:t xml:space="preserve"> y </w:t>
      </w:r>
      <w:r w:rsidR="00FD3A67" w:rsidRPr="00ED14EB">
        <w:rPr>
          <w:lang w:eastAsia="es-CO"/>
        </w:rPr>
        <w:t>(</w:t>
      </w:r>
      <w:r w:rsidR="00350B52" w:rsidRPr="00ED14EB">
        <w:rPr>
          <w:lang w:eastAsia="es-CO"/>
        </w:rPr>
        <w:t xml:space="preserve">v) los entes económicos harán en su contabilidad y en sus estados financieros los reconocimientos, las revelaciones y conciliaciones previstas en las normas de contabilidad y de información financiera. </w:t>
      </w:r>
    </w:p>
    <w:p w:rsidR="00350B52" w:rsidRPr="00ED14EB" w:rsidRDefault="00350B52" w:rsidP="00ED14EB">
      <w:pPr>
        <w:rPr>
          <w:lang w:eastAsia="es-CO"/>
        </w:rPr>
      </w:pPr>
    </w:p>
    <w:p w:rsidR="00350B52" w:rsidRPr="00ED14EB" w:rsidRDefault="003851BC" w:rsidP="00ED14EB">
      <w:r w:rsidRPr="00ED14EB">
        <w:t>4</w:t>
      </w:r>
      <w:r w:rsidR="00350B52" w:rsidRPr="00ED14EB">
        <w:t>.5. Sobre esta materia, en el desarrollo de los debates</w:t>
      </w:r>
      <w:r w:rsidR="00461714" w:rsidRPr="00ED14EB">
        <w:t>,</w:t>
      </w:r>
      <w:r w:rsidR="00350B52" w:rsidRPr="00ED14EB">
        <w:t xml:space="preserve"> tanto en Cámara como en el Senado, se resaltó la importancia de  la convergencia hacia normas internacionales de información financiera y contable y la necesidad de establecer la interdependencia entre la regulación contable y la fiscal, de manera que las disposiciones tributarias tengan únicamente efectos fiscales</w:t>
      </w:r>
      <w:r w:rsidR="00FD3A67" w:rsidRPr="00ED14EB">
        <w:t xml:space="preserve"> -</w:t>
      </w:r>
      <w:r w:rsidR="00350B52" w:rsidRPr="00ED14EB">
        <w:t>con el fin de evitar su intromisión en la regulación contable</w:t>
      </w:r>
      <w:r w:rsidR="00FD3A67" w:rsidRPr="00ED14EB">
        <w:t xml:space="preserve">-. </w:t>
      </w:r>
    </w:p>
    <w:p w:rsidR="003851BC" w:rsidRPr="00ED14EB" w:rsidRDefault="003851BC" w:rsidP="00ED14EB">
      <w:pPr>
        <w:rPr>
          <w:b/>
          <w:lang w:eastAsia="es-CO"/>
        </w:rPr>
      </w:pPr>
    </w:p>
    <w:p w:rsidR="00461714" w:rsidRPr="00ED14EB" w:rsidRDefault="003851BC" w:rsidP="00ED14EB">
      <w:pPr>
        <w:tabs>
          <w:tab w:val="left" w:pos="374"/>
        </w:tabs>
        <w:ind w:right="51"/>
        <w:rPr>
          <w:b/>
        </w:rPr>
      </w:pPr>
      <w:r w:rsidRPr="00ED14EB">
        <w:rPr>
          <w:b/>
        </w:rPr>
        <w:t>5</w:t>
      </w:r>
      <w:r w:rsidR="00461714" w:rsidRPr="00ED14EB">
        <w:rPr>
          <w:b/>
        </w:rPr>
        <w:t>. Cargo único: desconocimiento de la reserva legislativa en materia tributaria (CP 150.10, 150.12 y 338).</w:t>
      </w:r>
    </w:p>
    <w:p w:rsidR="00461714" w:rsidRPr="00ED14EB" w:rsidRDefault="00461714" w:rsidP="00ED14EB">
      <w:pPr>
        <w:tabs>
          <w:tab w:val="left" w:pos="374"/>
        </w:tabs>
        <w:ind w:right="51"/>
        <w:rPr>
          <w:b/>
        </w:rPr>
      </w:pPr>
    </w:p>
    <w:p w:rsidR="00122A0F" w:rsidRPr="00ED14EB" w:rsidRDefault="003851BC" w:rsidP="00ED14EB">
      <w:pPr>
        <w:tabs>
          <w:tab w:val="left" w:pos="374"/>
        </w:tabs>
        <w:ind w:right="51"/>
        <w:rPr>
          <w:b/>
        </w:rPr>
      </w:pPr>
      <w:r w:rsidRPr="00ED14EB">
        <w:rPr>
          <w:b/>
        </w:rPr>
        <w:t>5</w:t>
      </w:r>
      <w:r w:rsidR="00122A0F" w:rsidRPr="00ED14EB">
        <w:rPr>
          <w:b/>
        </w:rPr>
        <w:t>.1. Concepto de la inconstitucionalidad en la demanda.</w:t>
      </w:r>
    </w:p>
    <w:p w:rsidR="00122A0F" w:rsidRPr="00ED14EB" w:rsidRDefault="00122A0F" w:rsidP="00ED14EB">
      <w:pPr>
        <w:tabs>
          <w:tab w:val="left" w:pos="374"/>
        </w:tabs>
        <w:ind w:right="51"/>
      </w:pPr>
    </w:p>
    <w:p w:rsidR="008A4572" w:rsidRPr="00ED14EB" w:rsidRDefault="004C3A96" w:rsidP="00ED14EB">
      <w:r w:rsidRPr="00ED14EB">
        <w:t xml:space="preserve">5.1.1. </w:t>
      </w:r>
      <w:r w:rsidR="008A4572" w:rsidRPr="00ED14EB">
        <w:t>Para el actor, la disposición acusada contenida en el artículo 4</w:t>
      </w:r>
      <w:r w:rsidR="00760BD3" w:rsidRPr="00ED14EB">
        <w:t>º</w:t>
      </w:r>
      <w:r w:rsidR="008A4572" w:rsidRPr="00ED14EB">
        <w:t xml:space="preserve"> de la ley 1314 de 2009 vulnera el principio de reserva de ley en materia de imposición de tributos, al permitir que autoridades de la rama ejecutiva del poder público puedan establecerlos o definir elementos de ellos, siendo aquella una facultad exclusiva del Legislador. Señala el accionante que una cosa son las facultades del Presidente para organizar y dirigir la economía a partir de leyes marco, y otra, totalmente contraria, la delegación en el Ejecutivo de una atribución exclusiva y propia del Congreso.</w:t>
      </w:r>
    </w:p>
    <w:p w:rsidR="008A4572" w:rsidRPr="00ED14EB" w:rsidRDefault="008A4572" w:rsidP="00ED14EB">
      <w:pPr>
        <w:pStyle w:val="Cita"/>
        <w:ind w:left="0"/>
        <w:rPr>
          <w:sz w:val="28"/>
        </w:rPr>
      </w:pPr>
    </w:p>
    <w:p w:rsidR="008A4572" w:rsidRPr="00ED14EB" w:rsidRDefault="004C3A96" w:rsidP="00ED14EB">
      <w:r w:rsidRPr="00ED14EB">
        <w:rPr>
          <w:rStyle w:val="nfasis"/>
          <w:b w:val="0"/>
          <w:iCs/>
        </w:rPr>
        <w:t xml:space="preserve">5.1.2. </w:t>
      </w:r>
      <w:r w:rsidR="008A4572" w:rsidRPr="00ED14EB">
        <w:rPr>
          <w:rStyle w:val="nfasis"/>
          <w:b w:val="0"/>
          <w:iCs/>
        </w:rPr>
        <w:t xml:space="preserve">La estructura normativa a la que se integra el enunciado acusado, parte de un supuesto múltiple: (i) la existencia de normas reglamentarias, contables y financieras, expedidas en desarrollo de </w:t>
      </w:r>
      <w:smartTag w:uri="urn:schemas-microsoft-com:office:smarttags" w:element="PersonName">
        <w:smartTagPr>
          <w:attr w:name="ProductID" w:val="la Ley"/>
        </w:smartTagPr>
        <w:r w:rsidR="008A4572" w:rsidRPr="00ED14EB">
          <w:rPr>
            <w:rStyle w:val="nfasis"/>
            <w:b w:val="0"/>
            <w:iCs/>
          </w:rPr>
          <w:t>la Ley</w:t>
        </w:r>
      </w:smartTag>
      <w:r w:rsidR="008A4572" w:rsidRPr="00ED14EB">
        <w:rPr>
          <w:rStyle w:val="nfasis"/>
          <w:b w:val="0"/>
          <w:iCs/>
        </w:rPr>
        <w:t xml:space="preserve"> 1314/09; (ii) la remisión expresa a ellas por cuenta de leyes tributarias; (iii) la inexistencia de leyes tributarias que regulen determinadas materias contables y financieras de </w:t>
      </w:r>
      <w:r w:rsidR="008A4572" w:rsidRPr="00ED14EB">
        <w:rPr>
          <w:rStyle w:val="nfasis"/>
          <w:b w:val="0"/>
          <w:iCs/>
        </w:rPr>
        <w:lastRenderedPageBreak/>
        <w:t xml:space="preserve">impacto fiscal. A su vez, la consecuencia jurídica ordenada por la disposición impugnada es el </w:t>
      </w:r>
      <w:r w:rsidR="008A4572" w:rsidRPr="00ED14EB">
        <w:rPr>
          <w:rStyle w:val="nfasis"/>
          <w:b w:val="0"/>
          <w:i/>
          <w:iCs/>
        </w:rPr>
        <w:t>“efecto impositivo”</w:t>
      </w:r>
      <w:r w:rsidR="008A4572" w:rsidRPr="00ED14EB">
        <w:rPr>
          <w:rStyle w:val="nfasis"/>
          <w:b w:val="0"/>
          <w:iCs/>
        </w:rPr>
        <w:t xml:space="preserve"> de tales normas reglamentarias, ya sea que la propia ley tributaria se lo otorgue expresamente -supuesto (ii)- o que la misma ley tributaria no regule un aspecto desarrollado por los reglamentos contables y financieros -supuesto (iii)-. Así, el</w:t>
      </w:r>
      <w:r w:rsidR="008A4572" w:rsidRPr="00ED14EB">
        <w:rPr>
          <w:lang w:eastAsia="es-CO"/>
        </w:rPr>
        <w:t xml:space="preserve"> primer asunto a resolver es el alcance de la expresión </w:t>
      </w:r>
      <w:r w:rsidR="008A4572" w:rsidRPr="00ED14EB">
        <w:rPr>
          <w:i/>
          <w:lang w:eastAsia="es-CO"/>
        </w:rPr>
        <w:t>“efecto impositivo”</w:t>
      </w:r>
      <w:r w:rsidR="008A4572" w:rsidRPr="00ED14EB">
        <w:rPr>
          <w:lang w:eastAsia="es-CO"/>
        </w:rPr>
        <w:t>, para poder concluir</w:t>
      </w:r>
      <w:r w:rsidR="009F4056" w:rsidRPr="00ED14EB">
        <w:rPr>
          <w:lang w:eastAsia="es-CO"/>
        </w:rPr>
        <w:t xml:space="preserve"> si</w:t>
      </w:r>
      <w:r w:rsidR="008A4572" w:rsidRPr="00ED14EB">
        <w:rPr>
          <w:lang w:eastAsia="es-CO"/>
        </w:rPr>
        <w:t xml:space="preserve"> la expresión demandada v</w:t>
      </w:r>
      <w:r w:rsidR="008A4572" w:rsidRPr="00ED14EB">
        <w:t xml:space="preserve">ulnera la reserva legislativa en materia tributaria -artículos 150.12  y 338 de </w:t>
      </w:r>
      <w:smartTag w:uri="urn:schemas-microsoft-com:office:smarttags" w:element="PersonName">
        <w:smartTagPr>
          <w:attr w:name="ProductID" w:val="la Constitución  Política-."/>
        </w:smartTagPr>
        <w:r w:rsidR="008A4572" w:rsidRPr="00ED14EB">
          <w:t>la Constitución  Política-.</w:t>
        </w:r>
      </w:smartTag>
    </w:p>
    <w:p w:rsidR="008A4572" w:rsidRPr="00ED14EB" w:rsidRDefault="008A4572" w:rsidP="00ED14EB"/>
    <w:p w:rsidR="008A4572" w:rsidRPr="00ED14EB" w:rsidRDefault="002162E7" w:rsidP="00ED14EB">
      <w:pPr>
        <w:rPr>
          <w:rStyle w:val="nfasis"/>
          <w:iCs/>
        </w:rPr>
      </w:pPr>
      <w:r w:rsidRPr="00ED14EB">
        <w:rPr>
          <w:rStyle w:val="nfasis"/>
          <w:iCs/>
        </w:rPr>
        <w:t>5</w:t>
      </w:r>
      <w:r w:rsidR="008A4572" w:rsidRPr="00ED14EB">
        <w:rPr>
          <w:rStyle w:val="nfasis"/>
          <w:iCs/>
        </w:rPr>
        <w:t xml:space="preserve">.2. El </w:t>
      </w:r>
      <w:r w:rsidR="008A4572" w:rsidRPr="00ED14EB">
        <w:rPr>
          <w:rStyle w:val="nfasis"/>
          <w:i/>
          <w:iCs/>
        </w:rPr>
        <w:t>“efecto impositivo”</w:t>
      </w:r>
      <w:r w:rsidR="008A4572" w:rsidRPr="00ED14EB">
        <w:rPr>
          <w:rStyle w:val="nfasis"/>
          <w:iCs/>
        </w:rPr>
        <w:t xml:space="preserve"> de los reglamentos contables</w:t>
      </w:r>
      <w:r w:rsidR="000233F5" w:rsidRPr="00ED14EB">
        <w:rPr>
          <w:rStyle w:val="nfasis"/>
          <w:iCs/>
        </w:rPr>
        <w:t>.</w:t>
      </w:r>
    </w:p>
    <w:p w:rsidR="004B5F9E" w:rsidRPr="00ED14EB" w:rsidRDefault="004B5F9E" w:rsidP="00ED14EB"/>
    <w:p w:rsidR="00C62350" w:rsidRPr="00ED14EB" w:rsidRDefault="004C3A96" w:rsidP="00ED14EB">
      <w:r w:rsidRPr="00ED14EB">
        <w:t xml:space="preserve">5.2.1. </w:t>
      </w:r>
      <w:smartTag w:uri="urn:schemas-microsoft-com:office:smarttags" w:element="PersonName">
        <w:smartTagPr>
          <w:attr w:name="ProductID" w:val="la Constitución Política"/>
        </w:smartTagPr>
        <w:r w:rsidR="00C62350" w:rsidRPr="00ED14EB">
          <w:t>La Constitución Política</w:t>
        </w:r>
      </w:smartTag>
      <w:r w:rsidR="00C62350" w:rsidRPr="00ED14EB">
        <w:t xml:space="preserve"> de </w:t>
      </w:r>
      <w:smartTag w:uri="urn:schemas-microsoft-com:office:smarttags" w:element="metricconverter">
        <w:smartTagPr>
          <w:attr w:name="ProductID" w:val="1991 a"/>
        </w:smartTagPr>
        <w:r w:rsidR="00C62350" w:rsidRPr="00ED14EB">
          <w:t>1991 a</w:t>
        </w:r>
      </w:smartTag>
      <w:r w:rsidR="00C62350" w:rsidRPr="00ED14EB">
        <w:t xml:space="preserve"> través de lo preceptuado en su artículo 334 radicó en cabeza del Estado la dirección de la economía y previó que ésta se materializa por medio de diferentes instrumentos, correspondiéndole al Congreso de </w:t>
      </w:r>
      <w:smartTag w:uri="urn:schemas-microsoft-com:office:smarttags" w:element="PersonName">
        <w:smartTagPr>
          <w:attr w:name="ProductID" w:val="la República"/>
        </w:smartTagPr>
        <w:r w:rsidR="00C62350" w:rsidRPr="00ED14EB">
          <w:t>la República</w:t>
        </w:r>
      </w:smartTag>
      <w:r w:rsidR="00C62350" w:rsidRPr="00ED14EB">
        <w:t xml:space="preserve">, </w:t>
      </w:r>
      <w:r w:rsidR="002162E7" w:rsidRPr="00ED14EB">
        <w:t>en ejercicio de su facultad de configuraci</w:t>
      </w:r>
      <w:r w:rsidR="00B30B03" w:rsidRPr="00ED14EB">
        <w:t>ón general de la economía y</w:t>
      </w:r>
      <w:r w:rsidR="002162E7" w:rsidRPr="00ED14EB">
        <w:t xml:space="preserve"> </w:t>
      </w:r>
      <w:r w:rsidR="00C62350" w:rsidRPr="00ED14EB">
        <w:t>la expedición de las leyes</w:t>
      </w:r>
      <w:r w:rsidR="00B30B03" w:rsidRPr="00ED14EB">
        <w:t>,</w:t>
      </w:r>
      <w:r w:rsidR="002162E7" w:rsidRPr="00ED14EB">
        <w:t xml:space="preserve"> </w:t>
      </w:r>
      <w:r w:rsidR="00C62350" w:rsidRPr="00ED14EB">
        <w:t>y a la rama ejecutiva del poder público, el ejercicio de la potestad reglamentaria</w:t>
      </w:r>
      <w:r w:rsidR="002162E7" w:rsidRPr="00ED14EB">
        <w:t>,</w:t>
      </w:r>
      <w:r w:rsidR="00C62350" w:rsidRPr="00ED14EB">
        <w:t xml:space="preserve"> de las funciones de inspección, vigilancia y control respecto de ciertas actividades o d</w:t>
      </w:r>
      <w:r w:rsidR="002162E7" w:rsidRPr="00ED14EB">
        <w:t xml:space="preserve">eterminados agentes económicos, y de la </w:t>
      </w:r>
      <w:r w:rsidR="00C62350" w:rsidRPr="00ED14EB">
        <w:t xml:space="preserve">definición de las políticas públicas sobre la materia. </w:t>
      </w:r>
    </w:p>
    <w:p w:rsidR="00C62350" w:rsidRPr="00ED14EB" w:rsidRDefault="00C62350" w:rsidP="00ED14EB"/>
    <w:p w:rsidR="0009377E" w:rsidRPr="00ED14EB" w:rsidRDefault="004C3A96" w:rsidP="00ED14EB">
      <w:r w:rsidRPr="00ED14EB">
        <w:t xml:space="preserve">5.2.2. </w:t>
      </w:r>
      <w:r w:rsidR="006E5942" w:rsidRPr="00ED14EB">
        <w:t xml:space="preserve">En desarrollo de esta facultad de intervención del Estado en la economía contenida en el artículo 150, numeral 21, en consonancia con el artículo 334 de </w:t>
      </w:r>
      <w:smartTag w:uri="urn:schemas-microsoft-com:office:smarttags" w:element="PersonName">
        <w:smartTagPr>
          <w:attr w:name="ProductID" w:val="la Carta Política"/>
        </w:smartTagPr>
        <w:r w:rsidR="006E5942" w:rsidRPr="00ED14EB">
          <w:t>la Carta Política</w:t>
        </w:r>
      </w:smartTag>
      <w:r w:rsidR="006E5942" w:rsidRPr="00ED14EB">
        <w:t>, se expid</w:t>
      </w:r>
      <w:r w:rsidR="0009377E" w:rsidRPr="00ED14EB">
        <w:t>ió</w:t>
      </w:r>
      <w:r w:rsidR="006E5942" w:rsidRPr="00ED14EB">
        <w:t xml:space="preserve"> p</w:t>
      </w:r>
      <w:r w:rsidR="00B30B03" w:rsidRPr="00ED14EB">
        <w:t xml:space="preserve">or parte del Congreso de </w:t>
      </w:r>
      <w:smartTag w:uri="urn:schemas-microsoft-com:office:smarttags" w:element="PersonName">
        <w:smartTagPr>
          <w:attr w:name="ProductID" w:val="la República"/>
        </w:smartTagPr>
        <w:r w:rsidR="00B30B03" w:rsidRPr="00ED14EB">
          <w:t>la Repú</w:t>
        </w:r>
        <w:r w:rsidR="006E5942" w:rsidRPr="00ED14EB">
          <w:t>blica</w:t>
        </w:r>
      </w:smartTag>
      <w:r w:rsidR="006E5942" w:rsidRPr="00ED14EB">
        <w:t xml:space="preserve">, </w:t>
      </w:r>
      <w:smartTag w:uri="urn:schemas-microsoft-com:office:smarttags" w:element="PersonName">
        <w:smartTagPr>
          <w:attr w:name="ProductID" w:val="la Ley"/>
        </w:smartTagPr>
        <w:r w:rsidR="006E5942" w:rsidRPr="00ED14EB">
          <w:t>la Ley</w:t>
        </w:r>
      </w:smartTag>
      <w:r w:rsidR="006E5942" w:rsidRPr="00ED14EB">
        <w:t xml:space="preserve"> 1314 de 2009, por medio de la cual se regula</w:t>
      </w:r>
      <w:r w:rsidR="0009377E" w:rsidRPr="00ED14EB">
        <w:t>ro</w:t>
      </w:r>
      <w:r w:rsidR="006E5942" w:rsidRPr="00ED14EB">
        <w:t>n los principios y normas de contabilidad e informació</w:t>
      </w:r>
      <w:r w:rsidR="00B30B03" w:rsidRPr="00ED14EB">
        <w:t xml:space="preserve">n financiera y de aseguramiento de información </w:t>
      </w:r>
      <w:r w:rsidR="006E5942" w:rsidRPr="00ED14EB">
        <w:t>ac</w:t>
      </w:r>
      <w:r w:rsidR="0009377E" w:rsidRPr="00ED14EB">
        <w:t xml:space="preserve">eptados en Colombia, se señalaron </w:t>
      </w:r>
      <w:r w:rsidR="006E5942" w:rsidRPr="00ED14EB">
        <w:t xml:space="preserve">las autoridades competentes para expedirlas, el procedimiento para ello y las entidades responsables de su vigilancia y control, </w:t>
      </w:r>
      <w:r w:rsidR="0009377E" w:rsidRPr="00ED14EB">
        <w:t xml:space="preserve">indicando </w:t>
      </w:r>
      <w:r w:rsidR="006E5942" w:rsidRPr="00ED14EB">
        <w:t>claramente sus fines y alcances.</w:t>
      </w:r>
      <w:r w:rsidR="00ED5283" w:rsidRPr="00ED14EB">
        <w:t xml:space="preserve"> </w:t>
      </w:r>
    </w:p>
    <w:p w:rsidR="00AC0347" w:rsidRPr="00ED14EB" w:rsidRDefault="00AC0347" w:rsidP="00ED14EB"/>
    <w:p w:rsidR="00DD757C" w:rsidRPr="00ED14EB" w:rsidRDefault="004C3A96" w:rsidP="00ED14EB">
      <w:r w:rsidRPr="00ED14EB">
        <w:t xml:space="preserve">5.2.3. </w:t>
      </w:r>
      <w:r w:rsidR="00DD757C" w:rsidRPr="00ED14EB">
        <w:t xml:space="preserve">Señaló </w:t>
      </w:r>
      <w:r w:rsidR="00652037" w:rsidRPr="00ED14EB">
        <w:t>así</w:t>
      </w:r>
      <w:r w:rsidR="00DD757C" w:rsidRPr="00ED14EB">
        <w:t>,</w:t>
      </w:r>
      <w:r w:rsidR="00652037" w:rsidRPr="00ED14EB">
        <w:t xml:space="preserve"> </w:t>
      </w:r>
      <w:r w:rsidR="00DD757C" w:rsidRPr="00ED14EB">
        <w:t xml:space="preserve">que corresponde al Presidente de </w:t>
      </w:r>
      <w:smartTag w:uri="urn:schemas-microsoft-com:office:smarttags" w:element="PersonName">
        <w:smartTagPr>
          <w:attr w:name="ProductID" w:val="la República"/>
        </w:smartTagPr>
        <w:r w:rsidR="00DD757C" w:rsidRPr="00ED14EB">
          <w:t>la Repú</w:t>
        </w:r>
        <w:r w:rsidR="00652037" w:rsidRPr="00ED14EB">
          <w:t>blica</w:t>
        </w:r>
      </w:smartTag>
      <w:r w:rsidR="00652037" w:rsidRPr="00ED14EB">
        <w:t xml:space="preserve"> y sus agentes, la expedición de los reglamentos contables y de información financiera, que permitan determinar la forma en que se establecen y registran las operaciones económicas de las empresas, de manera que la contabilidad refleje la historia clara, completa y fidedigna de los negocios de las misma, suministrando al empresario, a los bancos, acreedores, presuntos proveedores o inversionistas y organismos del Estado, (superintendencias, Dirección de impuestos) entre otros, información relacionada con la marcha de los negocios</w:t>
      </w:r>
      <w:r w:rsidR="00DD757C" w:rsidRPr="00ED14EB">
        <w:t xml:space="preserve">. </w:t>
      </w:r>
    </w:p>
    <w:p w:rsidR="00652037" w:rsidRPr="00ED14EB" w:rsidRDefault="00652037" w:rsidP="00ED14EB"/>
    <w:p w:rsidR="005C6B9C" w:rsidRPr="00ED14EB" w:rsidRDefault="004C3A96" w:rsidP="00ED14EB">
      <w:pPr>
        <w:rPr>
          <w:lang w:eastAsia="es-CO"/>
        </w:rPr>
      </w:pPr>
      <w:r w:rsidRPr="00ED14EB">
        <w:t xml:space="preserve">5.2.4. </w:t>
      </w:r>
      <w:r w:rsidR="00C32B1F" w:rsidRPr="00ED14EB">
        <w:t>Por su parte, el</w:t>
      </w:r>
      <w:r w:rsidR="00512F1C" w:rsidRPr="00ED14EB">
        <w:t xml:space="preserve"> artículo 4</w:t>
      </w:r>
      <w:r w:rsidR="00760BD3" w:rsidRPr="00ED14EB">
        <w:t>º</w:t>
      </w:r>
      <w:r w:rsidR="00512F1C" w:rsidRPr="00ED14EB">
        <w:t xml:space="preserve"> </w:t>
      </w:r>
      <w:r w:rsidR="005F1558" w:rsidRPr="00ED14EB">
        <w:t xml:space="preserve">de la ley 1314/09, </w:t>
      </w:r>
      <w:r w:rsidR="00DD757C" w:rsidRPr="00ED14EB">
        <w:t xml:space="preserve">reguló lo relativo a la </w:t>
      </w:r>
      <w:r w:rsidR="004D3924" w:rsidRPr="00ED14EB">
        <w:t xml:space="preserve">independencia y autonomía de </w:t>
      </w:r>
      <w:r w:rsidR="00DD757C" w:rsidRPr="00ED14EB">
        <w:t>las normas contables y tributarias e indic</w:t>
      </w:r>
      <w:r w:rsidR="004D3924" w:rsidRPr="00ED14EB">
        <w:t xml:space="preserve">ó </w:t>
      </w:r>
      <w:r w:rsidR="00652037" w:rsidRPr="00ED14EB">
        <w:t xml:space="preserve">que: (i) </w:t>
      </w:r>
      <w:r w:rsidR="005E604E" w:rsidRPr="00ED14EB">
        <w:rPr>
          <w:lang w:eastAsia="es-CO"/>
        </w:rPr>
        <w:t>las disposiciones tributarias únicamente producen efectos fiscales; (ii) las declaraciones tributarias y sus soportes deberán ser preparados según lo determina la legislación fiscal; (i</w:t>
      </w:r>
      <w:r w:rsidR="00652037" w:rsidRPr="00ED14EB">
        <w:rPr>
          <w:lang w:eastAsia="es-CO"/>
        </w:rPr>
        <w:t>ii</w:t>
      </w:r>
      <w:r w:rsidR="005E604E" w:rsidRPr="00ED14EB">
        <w:rPr>
          <w:lang w:eastAsia="es-CO"/>
        </w:rPr>
        <w:t xml:space="preserve">) cuando se presente incompatibilidad entre las normas contables y de información financiera y las de carácter tributario, </w:t>
      </w:r>
      <w:r w:rsidR="005E604E" w:rsidRPr="00ED14EB">
        <w:rPr>
          <w:lang w:eastAsia="es-CO"/>
        </w:rPr>
        <w:lastRenderedPageBreak/>
        <w:t>para efectos fiscales, prevalecerán estas últimas; y (</w:t>
      </w:r>
      <w:r w:rsidR="00652037" w:rsidRPr="00ED14EB">
        <w:rPr>
          <w:lang w:eastAsia="es-CO"/>
        </w:rPr>
        <w:t>i</w:t>
      </w:r>
      <w:r w:rsidR="005E604E" w:rsidRPr="00ED14EB">
        <w:rPr>
          <w:lang w:eastAsia="es-CO"/>
        </w:rPr>
        <w:t>v) los entes económicos harán en su contabilidad y en sus estados financieros los reconocimientos, las revelaciones y conciliaciones previstas en las normas de contabilidad y de información financiera.</w:t>
      </w:r>
      <w:r w:rsidR="00E219EA" w:rsidRPr="00ED14EB">
        <w:rPr>
          <w:lang w:eastAsia="es-CO"/>
        </w:rPr>
        <w:t xml:space="preserve"> </w:t>
      </w:r>
      <w:r w:rsidR="00652037" w:rsidRPr="00ED14EB">
        <w:t xml:space="preserve">Sin embargo, señaló </w:t>
      </w:r>
      <w:r w:rsidR="0009377E" w:rsidRPr="00ED14EB">
        <w:t xml:space="preserve">que </w:t>
      </w:r>
      <w:r w:rsidR="00512F1C" w:rsidRPr="00ED14EB">
        <w:t>l</w:t>
      </w:r>
      <w:r w:rsidR="00512F1C" w:rsidRPr="00ED14EB">
        <w:rPr>
          <w:lang w:eastAsia="es-CO"/>
        </w:rPr>
        <w:t xml:space="preserve">as normas </w:t>
      </w:r>
      <w:r w:rsidR="00652037" w:rsidRPr="00ED14EB">
        <w:rPr>
          <w:lang w:eastAsia="es-CO"/>
        </w:rPr>
        <w:t xml:space="preserve">– que sobre contabilidad e información financiera </w:t>
      </w:r>
      <w:r w:rsidR="005A103D" w:rsidRPr="00ED14EB">
        <w:rPr>
          <w:lang w:eastAsia="es-CO"/>
        </w:rPr>
        <w:t>–</w:t>
      </w:r>
      <w:r w:rsidR="00652037" w:rsidRPr="00ED14EB">
        <w:rPr>
          <w:lang w:eastAsia="es-CO"/>
        </w:rPr>
        <w:t xml:space="preserve"> </w:t>
      </w:r>
      <w:r w:rsidR="005A103D" w:rsidRPr="00ED14EB">
        <w:rPr>
          <w:lang w:eastAsia="es-CO"/>
        </w:rPr>
        <w:t xml:space="preserve">sean </w:t>
      </w:r>
      <w:r w:rsidR="00512F1C" w:rsidRPr="00ED14EB">
        <w:rPr>
          <w:lang w:eastAsia="es-CO"/>
        </w:rPr>
        <w:t xml:space="preserve">expedidas </w:t>
      </w:r>
      <w:r w:rsidR="005A103D" w:rsidRPr="00ED14EB">
        <w:rPr>
          <w:lang w:eastAsia="es-CO"/>
        </w:rPr>
        <w:t xml:space="preserve">por el Presidente de </w:t>
      </w:r>
      <w:smartTag w:uri="urn:schemas-microsoft-com:office:smarttags" w:element="PersonName">
        <w:smartTagPr>
          <w:attr w:name="ProductID" w:val="la República"/>
        </w:smartTagPr>
        <w:r w:rsidR="005A103D" w:rsidRPr="00ED14EB">
          <w:rPr>
            <w:lang w:eastAsia="es-CO"/>
          </w:rPr>
          <w:t>la R</w:t>
        </w:r>
        <w:r w:rsidR="00C32B1F" w:rsidRPr="00ED14EB">
          <w:rPr>
            <w:lang w:eastAsia="es-CO"/>
          </w:rPr>
          <w:t>epú</w:t>
        </w:r>
        <w:r w:rsidR="005A103D" w:rsidRPr="00ED14EB">
          <w:rPr>
            <w:lang w:eastAsia="es-CO"/>
          </w:rPr>
          <w:t>blica</w:t>
        </w:r>
      </w:smartTag>
      <w:r w:rsidR="005A103D" w:rsidRPr="00ED14EB">
        <w:rPr>
          <w:lang w:eastAsia="es-CO"/>
        </w:rPr>
        <w:t xml:space="preserve"> y sus agentes, </w:t>
      </w:r>
      <w:r w:rsidR="00512F1C" w:rsidRPr="00ED14EB">
        <w:rPr>
          <w:lang w:eastAsia="es-CO"/>
        </w:rPr>
        <w:t xml:space="preserve">en </w:t>
      </w:r>
      <w:r w:rsidR="00652037" w:rsidRPr="00ED14EB">
        <w:rPr>
          <w:lang w:eastAsia="es-CO"/>
        </w:rPr>
        <w:t>desarrollo de la ley 1314/09 tendrían</w:t>
      </w:r>
      <w:r w:rsidR="00512F1C" w:rsidRPr="00ED14EB">
        <w:rPr>
          <w:lang w:eastAsia="es-CO"/>
        </w:rPr>
        <w:t xml:space="preserve"> </w:t>
      </w:r>
      <w:r w:rsidR="00B30B03" w:rsidRPr="00ED14EB">
        <w:rPr>
          <w:i/>
          <w:lang w:eastAsia="es-CO"/>
        </w:rPr>
        <w:t>“</w:t>
      </w:r>
      <w:r w:rsidR="00512F1C" w:rsidRPr="00ED14EB">
        <w:rPr>
          <w:i/>
          <w:lang w:eastAsia="es-CO"/>
        </w:rPr>
        <w:t>efecto impositivo</w:t>
      </w:r>
      <w:r w:rsidR="00B30B03" w:rsidRPr="00ED14EB">
        <w:rPr>
          <w:i/>
          <w:lang w:eastAsia="es-CO"/>
        </w:rPr>
        <w:t>”</w:t>
      </w:r>
      <w:r w:rsidR="0009377E" w:rsidRPr="00ED14EB">
        <w:rPr>
          <w:lang w:eastAsia="es-CO"/>
        </w:rPr>
        <w:t xml:space="preserve"> </w:t>
      </w:r>
      <w:r w:rsidR="000442CF" w:rsidRPr="00ED14EB">
        <w:rPr>
          <w:lang w:eastAsia="es-CO"/>
        </w:rPr>
        <w:t>cuando las leyes</w:t>
      </w:r>
      <w:r w:rsidR="00512F1C" w:rsidRPr="00ED14EB">
        <w:rPr>
          <w:lang w:eastAsia="es-CO"/>
        </w:rPr>
        <w:t xml:space="preserve"> tributarias </w:t>
      </w:r>
      <w:r w:rsidR="00805747" w:rsidRPr="00ED14EB">
        <w:rPr>
          <w:lang w:eastAsia="es-CO"/>
        </w:rPr>
        <w:t xml:space="preserve">remitan expresamente a ellas, </w:t>
      </w:r>
      <w:r w:rsidR="00857855" w:rsidRPr="00ED14EB">
        <w:rPr>
          <w:lang w:eastAsia="es-CO"/>
        </w:rPr>
        <w:t xml:space="preserve">y </w:t>
      </w:r>
      <w:r w:rsidR="0064684D" w:rsidRPr="00ED14EB">
        <w:rPr>
          <w:lang w:eastAsia="es-CO"/>
        </w:rPr>
        <w:t xml:space="preserve">cuando </w:t>
      </w:r>
      <w:r w:rsidR="00C32B1F" w:rsidRPr="00ED14EB">
        <w:rPr>
          <w:lang w:eastAsia="es-CO"/>
        </w:rPr>
        <w:t xml:space="preserve">las normas fiscales </w:t>
      </w:r>
      <w:r w:rsidR="005E604E" w:rsidRPr="00ED14EB">
        <w:rPr>
          <w:lang w:eastAsia="es-CO"/>
        </w:rPr>
        <w:t xml:space="preserve">no regulen </w:t>
      </w:r>
      <w:r w:rsidR="00805747" w:rsidRPr="00ED14EB">
        <w:rPr>
          <w:lang w:eastAsia="es-CO"/>
        </w:rPr>
        <w:t xml:space="preserve">expresamente </w:t>
      </w:r>
      <w:r w:rsidR="005E604E" w:rsidRPr="00ED14EB">
        <w:rPr>
          <w:lang w:eastAsia="es-CO"/>
        </w:rPr>
        <w:t>la materia</w:t>
      </w:r>
      <w:r w:rsidR="00AE5F61" w:rsidRPr="00ED14EB">
        <w:rPr>
          <w:lang w:eastAsia="es-CO"/>
        </w:rPr>
        <w:t>.</w:t>
      </w:r>
    </w:p>
    <w:p w:rsidR="00857855" w:rsidRPr="00ED14EB" w:rsidRDefault="00857855" w:rsidP="00ED14EB">
      <w:pPr>
        <w:rPr>
          <w:lang w:eastAsia="es-CO"/>
        </w:rPr>
      </w:pPr>
    </w:p>
    <w:p w:rsidR="0064684D" w:rsidRPr="00ED14EB" w:rsidRDefault="004C3A96" w:rsidP="00ED14EB">
      <w:pPr>
        <w:rPr>
          <w:lang w:eastAsia="es-CO"/>
        </w:rPr>
      </w:pPr>
      <w:r w:rsidRPr="00ED14EB">
        <w:rPr>
          <w:lang w:eastAsia="es-CO"/>
        </w:rPr>
        <w:t xml:space="preserve">5.2.5. </w:t>
      </w:r>
      <w:r w:rsidR="0064684D" w:rsidRPr="00ED14EB">
        <w:rPr>
          <w:lang w:eastAsia="es-CO"/>
        </w:rPr>
        <w:t>De la lectura del inciso 1º del artículo 4</w:t>
      </w:r>
      <w:r w:rsidR="00760BD3" w:rsidRPr="00ED14EB">
        <w:rPr>
          <w:lang w:eastAsia="es-CO"/>
        </w:rPr>
        <w:t>º,</w:t>
      </w:r>
      <w:r w:rsidR="0064684D" w:rsidRPr="00ED14EB">
        <w:rPr>
          <w:lang w:eastAsia="es-CO"/>
        </w:rPr>
        <w:t xml:space="preserve"> encuentra </w:t>
      </w:r>
      <w:smartTag w:uri="urn:schemas-microsoft-com:office:smarttags" w:element="PersonName">
        <w:smartTagPr>
          <w:attr w:name="ProductID" w:val="la Corte"/>
        </w:smartTagPr>
        <w:r w:rsidR="0064684D" w:rsidRPr="00ED14EB">
          <w:rPr>
            <w:lang w:eastAsia="es-CO"/>
          </w:rPr>
          <w:t>la Corte</w:t>
        </w:r>
      </w:smartTag>
      <w:r w:rsidR="0064684D" w:rsidRPr="00ED14EB">
        <w:rPr>
          <w:lang w:eastAsia="es-CO"/>
        </w:rPr>
        <w:t xml:space="preserve"> que el </w:t>
      </w:r>
      <w:r w:rsidR="00F81D4D" w:rsidRPr="00ED14EB">
        <w:rPr>
          <w:lang w:eastAsia="es-CO"/>
        </w:rPr>
        <w:t>alcance de la expresión “</w:t>
      </w:r>
      <w:r w:rsidR="0064684D" w:rsidRPr="00ED14EB">
        <w:rPr>
          <w:i/>
          <w:lang w:eastAsia="es-CO"/>
        </w:rPr>
        <w:t>efecto impositivo</w:t>
      </w:r>
      <w:r w:rsidR="00F81D4D" w:rsidRPr="00ED14EB">
        <w:rPr>
          <w:i/>
          <w:lang w:eastAsia="es-CO"/>
        </w:rPr>
        <w:t>”</w:t>
      </w:r>
      <w:r w:rsidR="0064684D" w:rsidRPr="00ED14EB">
        <w:rPr>
          <w:lang w:eastAsia="es-CO"/>
        </w:rPr>
        <w:t xml:space="preserve"> que el legislador </w:t>
      </w:r>
      <w:r w:rsidR="00591775" w:rsidRPr="00ED14EB">
        <w:rPr>
          <w:lang w:eastAsia="es-CO"/>
        </w:rPr>
        <w:t>quiso otorgar</w:t>
      </w:r>
      <w:r w:rsidR="0064684D" w:rsidRPr="00ED14EB">
        <w:rPr>
          <w:lang w:eastAsia="es-CO"/>
        </w:rPr>
        <w:t xml:space="preserve"> a los reglamentos contables y de información financiera que </w:t>
      </w:r>
      <w:r w:rsidR="00591775" w:rsidRPr="00ED14EB">
        <w:rPr>
          <w:lang w:eastAsia="es-CO"/>
        </w:rPr>
        <w:t xml:space="preserve">expidan el Presidente de </w:t>
      </w:r>
      <w:smartTag w:uri="urn:schemas-microsoft-com:office:smarttags" w:element="PersonName">
        <w:smartTagPr>
          <w:attr w:name="ProductID" w:val="la Republica"/>
        </w:smartTagPr>
        <w:r w:rsidR="00591775" w:rsidRPr="00ED14EB">
          <w:rPr>
            <w:lang w:eastAsia="es-CO"/>
          </w:rPr>
          <w:t>la Republica</w:t>
        </w:r>
      </w:smartTag>
      <w:r w:rsidR="00591775" w:rsidRPr="00ED14EB">
        <w:rPr>
          <w:lang w:eastAsia="es-CO"/>
        </w:rPr>
        <w:t xml:space="preserve"> y sus agentes, </w:t>
      </w:r>
      <w:r w:rsidR="0064684D" w:rsidRPr="00ED14EB">
        <w:rPr>
          <w:lang w:eastAsia="es-CO"/>
        </w:rPr>
        <w:t>en desarrollo del mandato de intervención en la economía</w:t>
      </w:r>
      <w:r w:rsidR="006416DC" w:rsidRPr="00ED14EB">
        <w:rPr>
          <w:lang w:eastAsia="es-CO"/>
        </w:rPr>
        <w:t xml:space="preserve"> contenido en la ley 1314/09,</w:t>
      </w:r>
      <w:r w:rsidR="0064684D" w:rsidRPr="00ED14EB">
        <w:rPr>
          <w:lang w:eastAsia="es-CO"/>
        </w:rPr>
        <w:t xml:space="preserve"> </w:t>
      </w:r>
      <w:r w:rsidR="00857855" w:rsidRPr="00ED14EB">
        <w:rPr>
          <w:lang w:eastAsia="es-CO"/>
        </w:rPr>
        <w:t xml:space="preserve">se refiere </w:t>
      </w:r>
      <w:r w:rsidR="00591775" w:rsidRPr="00ED14EB">
        <w:rPr>
          <w:lang w:eastAsia="es-CO"/>
        </w:rPr>
        <w:t xml:space="preserve">en </w:t>
      </w:r>
      <w:r w:rsidR="006416DC" w:rsidRPr="00ED14EB">
        <w:rPr>
          <w:lang w:eastAsia="es-CO"/>
        </w:rPr>
        <w:t>un primer término</w:t>
      </w:r>
      <w:r w:rsidR="00591775" w:rsidRPr="00ED14EB">
        <w:rPr>
          <w:lang w:eastAsia="es-CO"/>
        </w:rPr>
        <w:t xml:space="preserve">, </w:t>
      </w:r>
      <w:r w:rsidR="00857855" w:rsidRPr="00ED14EB">
        <w:rPr>
          <w:lang w:eastAsia="es-CO"/>
        </w:rPr>
        <w:t xml:space="preserve">a </w:t>
      </w:r>
      <w:r w:rsidR="00F81D4D" w:rsidRPr="00ED14EB">
        <w:rPr>
          <w:lang w:eastAsia="es-CO"/>
        </w:rPr>
        <w:t>la aplicación de dichos reglamentos</w:t>
      </w:r>
      <w:r w:rsidR="00591775" w:rsidRPr="00ED14EB">
        <w:rPr>
          <w:lang w:eastAsia="es-CO"/>
        </w:rPr>
        <w:t xml:space="preserve">, cuando las </w:t>
      </w:r>
      <w:r w:rsidR="00F81D4D" w:rsidRPr="00ED14EB">
        <w:rPr>
          <w:lang w:eastAsia="es-CO"/>
        </w:rPr>
        <w:t>normas tributarias lo prescriban expresamente y en segundo</w:t>
      </w:r>
      <w:r w:rsidR="00591775" w:rsidRPr="00ED14EB">
        <w:rPr>
          <w:lang w:eastAsia="es-CO"/>
        </w:rPr>
        <w:t xml:space="preserve"> té</w:t>
      </w:r>
      <w:r w:rsidR="00F81D4D" w:rsidRPr="00ED14EB">
        <w:rPr>
          <w:lang w:eastAsia="es-CO"/>
        </w:rPr>
        <w:t xml:space="preserve">rmino, a </w:t>
      </w:r>
      <w:r w:rsidR="00591775" w:rsidRPr="00ED14EB">
        <w:rPr>
          <w:lang w:eastAsia="es-CO"/>
        </w:rPr>
        <w:t xml:space="preserve">los casos en que </w:t>
      </w:r>
      <w:r w:rsidR="006416DC" w:rsidRPr="00ED14EB">
        <w:rPr>
          <w:lang w:eastAsia="es-CO"/>
        </w:rPr>
        <w:t xml:space="preserve">la administración deba definir </w:t>
      </w:r>
      <w:r w:rsidR="0064684D" w:rsidRPr="00ED14EB">
        <w:rPr>
          <w:lang w:eastAsia="es-CO"/>
        </w:rPr>
        <w:t xml:space="preserve">aspectos fiscales </w:t>
      </w:r>
      <w:r w:rsidR="006416DC" w:rsidRPr="00ED14EB">
        <w:rPr>
          <w:lang w:eastAsia="es-CO"/>
        </w:rPr>
        <w:t xml:space="preserve">- requeridos para la aplicación </w:t>
      </w:r>
      <w:r w:rsidR="0064684D" w:rsidRPr="00ED14EB">
        <w:rPr>
          <w:lang w:eastAsia="es-CO"/>
        </w:rPr>
        <w:t>de la ley tributaria y el ingreso efectivo de los tributos a las arcas del Estado</w:t>
      </w:r>
      <w:r w:rsidR="002938E3" w:rsidRPr="00ED14EB">
        <w:rPr>
          <w:lang w:eastAsia="es-CO"/>
        </w:rPr>
        <w:t xml:space="preserve"> </w:t>
      </w:r>
      <w:r w:rsidR="006416DC" w:rsidRPr="00ED14EB">
        <w:rPr>
          <w:lang w:eastAsia="es-CO"/>
        </w:rPr>
        <w:t xml:space="preserve">- </w:t>
      </w:r>
      <w:r w:rsidR="002938E3" w:rsidRPr="00ED14EB">
        <w:rPr>
          <w:lang w:eastAsia="es-CO"/>
        </w:rPr>
        <w:t xml:space="preserve">que no están regulados por </w:t>
      </w:r>
      <w:r w:rsidR="0064684D" w:rsidRPr="00ED14EB">
        <w:rPr>
          <w:lang w:eastAsia="es-CO"/>
        </w:rPr>
        <w:t xml:space="preserve">las normas </w:t>
      </w:r>
      <w:r w:rsidR="006416DC" w:rsidRPr="00ED14EB">
        <w:rPr>
          <w:lang w:eastAsia="es-CO"/>
        </w:rPr>
        <w:t>tributarias</w:t>
      </w:r>
      <w:r w:rsidR="0064684D" w:rsidRPr="00ED14EB">
        <w:rPr>
          <w:lang w:eastAsia="es-CO"/>
        </w:rPr>
        <w:t xml:space="preserve">, </w:t>
      </w:r>
      <w:r w:rsidR="00B30B03" w:rsidRPr="00ED14EB">
        <w:rPr>
          <w:lang w:eastAsia="es-CO"/>
        </w:rPr>
        <w:t>pueda</w:t>
      </w:r>
      <w:r w:rsidR="006416DC" w:rsidRPr="00ED14EB">
        <w:rPr>
          <w:lang w:eastAsia="es-CO"/>
        </w:rPr>
        <w:t xml:space="preserve"> </w:t>
      </w:r>
      <w:r w:rsidR="0064684D" w:rsidRPr="00ED14EB">
        <w:rPr>
          <w:lang w:eastAsia="es-CO"/>
        </w:rPr>
        <w:t>acudir a la aplicación subsidiaria de dichos reglamentos contables y de información financiera.</w:t>
      </w:r>
    </w:p>
    <w:p w:rsidR="005C6B9C" w:rsidRPr="00ED14EB" w:rsidRDefault="005C6B9C" w:rsidP="00ED14EB">
      <w:pPr>
        <w:rPr>
          <w:lang w:eastAsia="es-CO"/>
        </w:rPr>
      </w:pPr>
    </w:p>
    <w:p w:rsidR="00252036" w:rsidRPr="00ED14EB" w:rsidRDefault="004C3A96" w:rsidP="00ED14EB">
      <w:pPr>
        <w:rPr>
          <w:lang w:eastAsia="es-CO"/>
        </w:rPr>
      </w:pPr>
      <w:r w:rsidRPr="00ED14EB">
        <w:rPr>
          <w:lang w:eastAsia="es-CO"/>
        </w:rPr>
        <w:t xml:space="preserve">5.2.6. </w:t>
      </w:r>
      <w:r w:rsidR="00252036" w:rsidRPr="00ED14EB">
        <w:rPr>
          <w:lang w:eastAsia="es-CO"/>
        </w:rPr>
        <w:t xml:space="preserve">En suma, el </w:t>
      </w:r>
      <w:r w:rsidR="00B30B03" w:rsidRPr="00ED14EB">
        <w:rPr>
          <w:i/>
          <w:lang w:eastAsia="es-CO"/>
        </w:rPr>
        <w:t>“</w:t>
      </w:r>
      <w:r w:rsidR="00252036" w:rsidRPr="00ED14EB">
        <w:rPr>
          <w:i/>
          <w:lang w:eastAsia="es-CO"/>
        </w:rPr>
        <w:t>efecto impositivo</w:t>
      </w:r>
      <w:r w:rsidR="00B30B03" w:rsidRPr="00ED14EB">
        <w:rPr>
          <w:i/>
          <w:lang w:eastAsia="es-CO"/>
        </w:rPr>
        <w:t>”</w:t>
      </w:r>
      <w:r w:rsidR="00252036" w:rsidRPr="00ED14EB">
        <w:rPr>
          <w:lang w:eastAsia="es-CO"/>
        </w:rPr>
        <w:t xml:space="preserve"> establecido en el artículo 4</w:t>
      </w:r>
      <w:r w:rsidR="00760BD3" w:rsidRPr="00ED14EB">
        <w:rPr>
          <w:lang w:eastAsia="es-CO"/>
        </w:rPr>
        <w:t>º</w:t>
      </w:r>
      <w:r w:rsidR="00252036" w:rsidRPr="00ED14EB">
        <w:rPr>
          <w:lang w:eastAsia="es-CO"/>
        </w:rPr>
        <w:t xml:space="preserve"> de la ley 1314/09, </w:t>
      </w:r>
      <w:r w:rsidR="00D6720A" w:rsidRPr="00ED14EB">
        <w:rPr>
          <w:lang w:eastAsia="es-CO"/>
        </w:rPr>
        <w:t>significa</w:t>
      </w:r>
      <w:r w:rsidR="00252036" w:rsidRPr="00ED14EB">
        <w:rPr>
          <w:lang w:eastAsia="es-CO"/>
        </w:rPr>
        <w:t xml:space="preserve"> que los reglamentos contables y financieros dictados en </w:t>
      </w:r>
      <w:r w:rsidR="00760BD3" w:rsidRPr="00ED14EB">
        <w:rPr>
          <w:lang w:eastAsia="es-CO"/>
        </w:rPr>
        <w:t xml:space="preserve">su </w:t>
      </w:r>
      <w:r w:rsidR="00252036" w:rsidRPr="00ED14EB">
        <w:rPr>
          <w:lang w:eastAsia="es-CO"/>
        </w:rPr>
        <w:t xml:space="preserve">desarrollo, pueden aplicarse en función de </w:t>
      </w:r>
      <w:r w:rsidR="000233F5" w:rsidRPr="00ED14EB">
        <w:rPr>
          <w:lang w:eastAsia="es-CO"/>
        </w:rPr>
        <w:t xml:space="preserve">aportar elementos administrativos para poder </w:t>
      </w:r>
      <w:r w:rsidR="00B30B03" w:rsidRPr="00ED14EB">
        <w:rPr>
          <w:lang w:eastAsia="es-CO"/>
        </w:rPr>
        <w:t xml:space="preserve">concretar las obligaciones tributarias definidas por el legislador, como por ejemplo: las de </w:t>
      </w:r>
      <w:r w:rsidR="00252036" w:rsidRPr="00ED14EB">
        <w:rPr>
          <w:lang w:eastAsia="es-CO"/>
        </w:rPr>
        <w:t>liquidar, recaudar</w:t>
      </w:r>
      <w:r w:rsidR="00FF051D" w:rsidRPr="00ED14EB">
        <w:rPr>
          <w:lang w:eastAsia="es-CO"/>
        </w:rPr>
        <w:t xml:space="preserve"> y</w:t>
      </w:r>
      <w:r w:rsidR="00252036" w:rsidRPr="00ED14EB">
        <w:rPr>
          <w:lang w:eastAsia="es-CO"/>
        </w:rPr>
        <w:t xml:space="preserve"> administrar tributos, </w:t>
      </w:r>
      <w:r w:rsidR="00B30B03" w:rsidRPr="00ED14EB">
        <w:rPr>
          <w:lang w:eastAsia="es-CO"/>
        </w:rPr>
        <w:t xml:space="preserve">entre otros, </w:t>
      </w:r>
      <w:r w:rsidR="00252036" w:rsidRPr="00ED14EB">
        <w:rPr>
          <w:lang w:eastAsia="es-CO"/>
        </w:rPr>
        <w:t>en los casos de remisión expresa de la ley tributaria</w:t>
      </w:r>
      <w:r w:rsidR="005F62A5" w:rsidRPr="00ED14EB">
        <w:rPr>
          <w:lang w:eastAsia="es-CO"/>
        </w:rPr>
        <w:t>,</w:t>
      </w:r>
      <w:r w:rsidR="00252036" w:rsidRPr="00ED14EB">
        <w:rPr>
          <w:lang w:eastAsia="es-CO"/>
        </w:rPr>
        <w:t xml:space="preserve"> o cuando </w:t>
      </w:r>
      <w:r w:rsidR="00B30B03" w:rsidRPr="00ED14EB">
        <w:rPr>
          <w:lang w:eastAsia="es-CO"/>
        </w:rPr>
        <w:t xml:space="preserve">por la carencia de </w:t>
      </w:r>
      <w:r w:rsidR="00D765A3" w:rsidRPr="00ED14EB">
        <w:rPr>
          <w:lang w:eastAsia="es-CO"/>
        </w:rPr>
        <w:t>reglamentos tributarios aplicables</w:t>
      </w:r>
      <w:r w:rsidR="00B30B03" w:rsidRPr="00ED14EB">
        <w:rPr>
          <w:lang w:eastAsia="es-CO"/>
        </w:rPr>
        <w:t xml:space="preserve"> deba la administración hacer uso de los instrumentos que hayan sido definidos en materia contable y de información financiera.</w:t>
      </w:r>
    </w:p>
    <w:p w:rsidR="00622367" w:rsidRPr="00ED14EB" w:rsidRDefault="00622367" w:rsidP="00ED14EB">
      <w:pPr>
        <w:rPr>
          <w:rStyle w:val="nfasis"/>
          <w:b w:val="0"/>
          <w:iCs/>
        </w:rPr>
      </w:pPr>
    </w:p>
    <w:p w:rsidR="008A4572" w:rsidRPr="00ED14EB" w:rsidRDefault="002162E7" w:rsidP="00ED14EB">
      <w:pPr>
        <w:rPr>
          <w:rStyle w:val="nfasis"/>
          <w:iCs/>
        </w:rPr>
      </w:pPr>
      <w:r w:rsidRPr="00ED14EB">
        <w:rPr>
          <w:rStyle w:val="nfasis"/>
          <w:iCs/>
        </w:rPr>
        <w:t>5</w:t>
      </w:r>
      <w:r w:rsidR="008A4572" w:rsidRPr="00ED14EB">
        <w:rPr>
          <w:rStyle w:val="nfasis"/>
          <w:iCs/>
        </w:rPr>
        <w:t xml:space="preserve">.3. Los reglamentos financieros y contables de </w:t>
      </w:r>
      <w:r w:rsidR="008A4572" w:rsidRPr="00ED14EB">
        <w:rPr>
          <w:rStyle w:val="nfasis"/>
          <w:i/>
          <w:iCs/>
        </w:rPr>
        <w:t>efectos impositivos</w:t>
      </w:r>
      <w:r w:rsidR="008A4572" w:rsidRPr="00ED14EB">
        <w:rPr>
          <w:rStyle w:val="nfasis"/>
          <w:iCs/>
        </w:rPr>
        <w:t xml:space="preserve"> y la potestad tributaria.</w:t>
      </w:r>
    </w:p>
    <w:p w:rsidR="008A4572" w:rsidRPr="00ED14EB" w:rsidRDefault="008A4572" w:rsidP="00ED14EB">
      <w:pPr>
        <w:rPr>
          <w:rStyle w:val="nfasis"/>
          <w:b w:val="0"/>
          <w:iCs/>
        </w:rPr>
      </w:pPr>
    </w:p>
    <w:p w:rsidR="00367662" w:rsidRPr="00ED14EB" w:rsidRDefault="004C3A96" w:rsidP="00ED14EB">
      <w:pPr>
        <w:pStyle w:val="Textoindependiente"/>
        <w:widowControl w:val="0"/>
        <w:suppressLineNumbers/>
        <w:ind w:right="51"/>
      </w:pPr>
      <w:r w:rsidRPr="00ED14EB">
        <w:t xml:space="preserve">5.3.1. </w:t>
      </w:r>
      <w:r w:rsidR="00367662" w:rsidRPr="00ED14EB">
        <w:t xml:space="preserve">En el caso que ocupa la atención </w:t>
      </w:r>
      <w:r w:rsidR="00AA42FF" w:rsidRPr="00ED14EB">
        <w:t xml:space="preserve">de </w:t>
      </w:r>
      <w:smartTag w:uri="urn:schemas-microsoft-com:office:smarttags" w:element="PersonName">
        <w:smartTagPr>
          <w:attr w:name="ProductID" w:val="la Sala"/>
        </w:smartTagPr>
        <w:r w:rsidR="00AA42FF" w:rsidRPr="00ED14EB">
          <w:t>la S</w:t>
        </w:r>
        <w:r w:rsidR="00367662" w:rsidRPr="00ED14EB">
          <w:t>ala</w:t>
        </w:r>
      </w:smartTag>
      <w:r w:rsidR="00367662" w:rsidRPr="00ED14EB">
        <w:t xml:space="preserve"> en esta oportunidad, encuentra </w:t>
      </w:r>
      <w:smartTag w:uri="urn:schemas-microsoft-com:office:smarttags" w:element="PersonName">
        <w:smartTagPr>
          <w:attr w:name="ProductID" w:val="la Corte"/>
        </w:smartTagPr>
        <w:r w:rsidR="00367662" w:rsidRPr="00ED14EB">
          <w:t>la Corte</w:t>
        </w:r>
      </w:smartTag>
      <w:r w:rsidR="00367662" w:rsidRPr="00ED14EB">
        <w:t xml:space="preserve"> necesario examinar el alcance de</w:t>
      </w:r>
      <w:r w:rsidR="00D765A3" w:rsidRPr="00ED14EB">
        <w:t xml:space="preserve"> la expresión</w:t>
      </w:r>
      <w:r w:rsidR="00367662" w:rsidRPr="00ED14EB">
        <w:t xml:space="preserve"> </w:t>
      </w:r>
      <w:r w:rsidR="00367662" w:rsidRPr="00ED14EB">
        <w:rPr>
          <w:i/>
        </w:rPr>
        <w:t>“efecto impositivo”</w:t>
      </w:r>
      <w:r w:rsidR="00367662" w:rsidRPr="00ED14EB">
        <w:t xml:space="preserve"> que se le asigna a los reglamentos contables </w:t>
      </w:r>
      <w:r w:rsidR="00AA42FF" w:rsidRPr="00ED14EB">
        <w:t xml:space="preserve">y de información financiera que </w:t>
      </w:r>
      <w:r w:rsidR="005F62A5" w:rsidRPr="00ED14EB">
        <w:t xml:space="preserve">expidan el Presidente de </w:t>
      </w:r>
      <w:smartTag w:uri="urn:schemas-microsoft-com:office:smarttags" w:element="PersonName">
        <w:smartTagPr>
          <w:attr w:name="ProductID" w:val="la República"/>
        </w:smartTagPr>
        <w:r w:rsidR="005F62A5" w:rsidRPr="00ED14EB">
          <w:t>la Repú</w:t>
        </w:r>
        <w:r w:rsidR="00AA42FF" w:rsidRPr="00ED14EB">
          <w:t>blica</w:t>
        </w:r>
      </w:smartTag>
      <w:r w:rsidR="00AA42FF" w:rsidRPr="00ED14EB">
        <w:t xml:space="preserve"> y sus agentes, </w:t>
      </w:r>
      <w:r w:rsidR="00367662" w:rsidRPr="00ED14EB">
        <w:t xml:space="preserve">en ausencia de leyes tributarias que regulen dichos tópicos, en tanto </w:t>
      </w:r>
      <w:r w:rsidR="00ED7B1A" w:rsidRPr="00ED14EB">
        <w:t xml:space="preserve">que </w:t>
      </w:r>
      <w:r w:rsidR="00367662" w:rsidRPr="00ED14EB">
        <w:t>de implicar potestad impositiva</w:t>
      </w:r>
      <w:r w:rsidR="00ED7B1A" w:rsidRPr="00ED14EB">
        <w:t xml:space="preserve"> sobrevendría </w:t>
      </w:r>
      <w:r w:rsidR="00367662" w:rsidRPr="00ED14EB">
        <w:t>la inconstitucionalidad del aparte demandado; de lo contrario, no aparecería violatorio de los artículos 338 o 150.12 constitucionales.</w:t>
      </w:r>
    </w:p>
    <w:p w:rsidR="00367662" w:rsidRPr="00ED14EB" w:rsidRDefault="00367662" w:rsidP="00ED14EB">
      <w:pPr>
        <w:rPr>
          <w:lang w:eastAsia="es-CO"/>
        </w:rPr>
      </w:pPr>
    </w:p>
    <w:p w:rsidR="00B56829" w:rsidRPr="00ED14EB" w:rsidRDefault="004C3A96" w:rsidP="00ED14EB">
      <w:pPr>
        <w:rPr>
          <w:color w:val="000000"/>
        </w:rPr>
      </w:pPr>
      <w:r w:rsidRPr="00ED14EB">
        <w:t xml:space="preserve">5.3.2. </w:t>
      </w:r>
      <w:r w:rsidR="00B56829" w:rsidRPr="00ED14EB">
        <w:t xml:space="preserve">En desarrollo de los debates surtidos en Senado y Cámara, se explicó que en razón de las innovaciones de la ciencia y la tecnología, el incremento </w:t>
      </w:r>
      <w:r w:rsidR="00B56829" w:rsidRPr="00ED14EB">
        <w:lastRenderedPageBreak/>
        <w:t xml:space="preserve">del intercambio comercial y la necesidad de fomentar la competitividad, se hacía necesaria la adopción en Colombia de las normas internacionales sobre contabilidad e información financiera y que dada la necesidad de que estas pudieran seguir los cambios de los negocios, resultaba pertinente que el Estado a través del Presidente de </w:t>
      </w:r>
      <w:smartTag w:uri="urn:schemas-microsoft-com:office:smarttags" w:element="PersonName">
        <w:smartTagPr>
          <w:attr w:name="ProductID" w:val="la República"/>
        </w:smartTagPr>
        <w:r w:rsidR="00B56829" w:rsidRPr="00ED14EB">
          <w:t>la República</w:t>
        </w:r>
      </w:smartTag>
      <w:r w:rsidR="00B56829" w:rsidRPr="00ED14EB">
        <w:t xml:space="preserve"> y sus agentes, interviniera la economía para expedirlas y las mantuviera en constante revisión y ajuste.  </w:t>
      </w:r>
    </w:p>
    <w:p w:rsidR="00B56829" w:rsidRPr="00ED14EB" w:rsidRDefault="00B56829" w:rsidP="00ED14EB">
      <w:pPr>
        <w:rPr>
          <w:color w:val="000000"/>
        </w:rPr>
      </w:pPr>
    </w:p>
    <w:p w:rsidR="00B56829" w:rsidRPr="00ED14EB" w:rsidRDefault="004C3A96" w:rsidP="00ED14EB">
      <w:pPr>
        <w:rPr>
          <w:color w:val="000000"/>
        </w:rPr>
      </w:pPr>
      <w:r w:rsidRPr="00ED14EB">
        <w:t xml:space="preserve">5.3.3. </w:t>
      </w:r>
      <w:r w:rsidR="00B56829" w:rsidRPr="00ED14EB">
        <w:t xml:space="preserve">Es así como en desarrollo de los artículos 150 numeral 21 y 334 de </w:t>
      </w:r>
      <w:smartTag w:uri="urn:schemas-microsoft-com:office:smarttags" w:element="PersonName">
        <w:smartTagPr>
          <w:attr w:name="ProductID" w:val="la Constitución Política"/>
        </w:smartTagPr>
        <w:r w:rsidR="00B56829" w:rsidRPr="00ED14EB">
          <w:t>la Constitución Política</w:t>
        </w:r>
      </w:smartTag>
      <w:r w:rsidR="00B56829" w:rsidRPr="00ED14EB">
        <w:t>, se expidió la ley 1314/09, que en su artículo 1º estableció que el</w:t>
      </w:r>
      <w:r w:rsidR="00B56829" w:rsidRPr="00ED14EB">
        <w:rPr>
          <w:color w:val="000000"/>
        </w:rPr>
        <w:t xml:space="preserve"> Estado, bajo la dirección del Presidente </w:t>
      </w:r>
      <w:smartTag w:uri="urn:schemas-microsoft-com:office:smarttags" w:element="PersonName">
        <w:smartTagPr>
          <w:attr w:name="ProductID" w:val="la República"/>
        </w:smartTagPr>
        <w:r w:rsidR="00B56829" w:rsidRPr="00ED14EB">
          <w:rPr>
            <w:color w:val="000000"/>
          </w:rPr>
          <w:t>la República</w:t>
        </w:r>
      </w:smartTag>
      <w:r w:rsidR="00B56829" w:rsidRPr="00ED14EB">
        <w:rPr>
          <w:color w:val="000000"/>
        </w:rPr>
        <w:t xml:space="preserve"> y sus agentes, intervendría la economía</w:t>
      </w:r>
      <w:r w:rsidR="00B56829" w:rsidRPr="00ED14EB">
        <w:t xml:space="preserve"> </w:t>
      </w:r>
      <w:r w:rsidR="00B56829" w:rsidRPr="00ED14EB">
        <w:rPr>
          <w:i/>
        </w:rPr>
        <w:t>“</w:t>
      </w:r>
      <w:r w:rsidR="00B56829" w:rsidRPr="00ED14EB">
        <w:rPr>
          <w:i/>
          <w:color w:val="000000"/>
        </w:rPr>
        <w:t>para expedir normas contables, de información financiera y de aseguramiento de la información, que conformen un sistema único y homogéneo de alta calidad, comprensible y de forzosa observancia, por cuya virtud los informes contables y, en particular, los estados financieros, brinden información financiera comprensible, transparente y comparable, pertinente y confiable, útil para la toma de decisiones económicas por parte del Estado, los propietarios, funcionarios y empleados de las empresas, los inversionistas actuales o potenciales y otras partes interesadas, para mejorar la productividad, la competitividad y el desarrollo armónico de la actividad empresarial de las personas naturales y jurídicas, nacionales o extranjeras. Con tal finalidad, en atención al interés público, expedirá normas de contabilidad, de información financiera y de aseguramiento de información, en los términos establecidos en la presente ley.”</w:t>
      </w:r>
      <w:r w:rsidR="00B56829" w:rsidRPr="00ED14EB">
        <w:rPr>
          <w:color w:val="000000"/>
        </w:rPr>
        <w:t xml:space="preserve"> </w:t>
      </w:r>
    </w:p>
    <w:p w:rsidR="00B56829" w:rsidRPr="00ED14EB" w:rsidRDefault="00B56829" w:rsidP="00ED14EB"/>
    <w:p w:rsidR="00B56829" w:rsidRDefault="004C3A96" w:rsidP="00ED14EB">
      <w:pPr>
        <w:rPr>
          <w:color w:val="000000"/>
        </w:rPr>
      </w:pPr>
      <w:r w:rsidRPr="00ED14EB">
        <w:t xml:space="preserve">5.3.4. </w:t>
      </w:r>
      <w:r w:rsidR="00B56829" w:rsidRPr="00ED14EB">
        <w:t xml:space="preserve">En este orden de ideas, facultar al Presidente de </w:t>
      </w:r>
      <w:smartTag w:uri="urn:schemas-microsoft-com:office:smarttags" w:element="PersonName">
        <w:smartTagPr>
          <w:attr w:name="ProductID" w:val="la República"/>
        </w:smartTagPr>
        <w:r w:rsidR="00B56829" w:rsidRPr="00ED14EB">
          <w:t>la República</w:t>
        </w:r>
      </w:smartTag>
      <w:r w:rsidR="00B56829" w:rsidRPr="00ED14EB">
        <w:t xml:space="preserve"> y sus agentes para que en desarrollo del mandato de intervención contenido en la ley 1314/09, expida las </w:t>
      </w:r>
      <w:r w:rsidR="00B56829" w:rsidRPr="00ED14EB">
        <w:rPr>
          <w:color w:val="000000"/>
        </w:rPr>
        <w:t>normas contables y de información financiera</w:t>
      </w:r>
      <w:r w:rsidR="00BE3B1C" w:rsidRPr="00ED14EB">
        <w:rPr>
          <w:color w:val="000000"/>
        </w:rPr>
        <w:t xml:space="preserve">, </w:t>
      </w:r>
      <w:r w:rsidR="00B56829" w:rsidRPr="00ED14EB">
        <w:rPr>
          <w:i/>
        </w:rPr>
        <w:t xml:space="preserve"> </w:t>
      </w:r>
      <w:r w:rsidR="00B56829" w:rsidRPr="00ED14EB">
        <w:t xml:space="preserve">es </w:t>
      </w:r>
      <w:r w:rsidR="00ED7B1A" w:rsidRPr="00ED14EB">
        <w:t>autorizarlo</w:t>
      </w:r>
      <w:r w:rsidR="00B56829" w:rsidRPr="00ED14EB">
        <w:t xml:space="preserve"> para producir las disposiciones que instrumenten </w:t>
      </w:r>
      <w:r w:rsidR="00B56829" w:rsidRPr="00ED14EB">
        <w:rPr>
          <w:color w:val="000000"/>
        </w:rPr>
        <w:t xml:space="preserve">el registro de la información económica de las personas sujetas a llevar contabilidad y las modifique en la medida que las necesidades de los negocios lo requieran,  de manera que los informes contables y los estados financieros suministren información comprensible, transparente y comparable, pertinente, confiable y útil,  para su interpretación por parte de los diversos actores, públicos y privados. </w:t>
      </w:r>
    </w:p>
    <w:p w:rsidR="00ED14EB" w:rsidRPr="00ED14EB" w:rsidRDefault="00ED14EB" w:rsidP="00ED14EB">
      <w:pPr>
        <w:rPr>
          <w:color w:val="000000"/>
        </w:rPr>
      </w:pPr>
    </w:p>
    <w:p w:rsidR="00875B86" w:rsidRDefault="004C3A96" w:rsidP="00ED14EB">
      <w:pPr>
        <w:rPr>
          <w:color w:val="000000"/>
        </w:rPr>
      </w:pPr>
      <w:r w:rsidRPr="00ED14EB">
        <w:rPr>
          <w:color w:val="000000"/>
        </w:rPr>
        <w:t>5.3.5.</w:t>
      </w:r>
      <w:r w:rsidR="00ED7B1A" w:rsidRPr="00ED14EB">
        <w:rPr>
          <w:color w:val="000000"/>
        </w:rPr>
        <w:t xml:space="preserve"> D</w:t>
      </w:r>
      <w:r w:rsidR="00875B86" w:rsidRPr="00ED14EB">
        <w:rPr>
          <w:iCs/>
          <w:lang w:eastAsia="es-CO"/>
        </w:rPr>
        <w:t xml:space="preserve">ichas normas tendrán </w:t>
      </w:r>
      <w:r w:rsidR="00ED7B1A" w:rsidRPr="00ED14EB">
        <w:rPr>
          <w:iCs/>
          <w:lang w:eastAsia="es-CO"/>
        </w:rPr>
        <w:t>“</w:t>
      </w:r>
      <w:r w:rsidR="00875B86" w:rsidRPr="00ED14EB">
        <w:rPr>
          <w:iCs/>
          <w:lang w:eastAsia="es-CO"/>
        </w:rPr>
        <w:t>efectos impositivos</w:t>
      </w:r>
      <w:r w:rsidR="00ED7B1A" w:rsidRPr="00ED14EB">
        <w:rPr>
          <w:iCs/>
          <w:lang w:eastAsia="es-CO"/>
        </w:rPr>
        <w:t xml:space="preserve">”, </w:t>
      </w:r>
      <w:r w:rsidR="00875B86" w:rsidRPr="00ED14EB">
        <w:rPr>
          <w:iCs/>
          <w:lang w:eastAsia="es-CO"/>
        </w:rPr>
        <w:t xml:space="preserve"> en la medida que al reflejar las operaciones económicas de las empresas, permitan mediante la aplicación de normas tributaria</w:t>
      </w:r>
      <w:r w:rsidR="00ED7B1A" w:rsidRPr="00ED14EB">
        <w:rPr>
          <w:iCs/>
          <w:lang w:eastAsia="es-CO"/>
        </w:rPr>
        <w:t>s definidas previamente por el L</w:t>
      </w:r>
      <w:r w:rsidR="00875B86" w:rsidRPr="00ED14EB">
        <w:rPr>
          <w:iCs/>
          <w:lang w:eastAsia="es-CO"/>
        </w:rPr>
        <w:t>egislador, brindar soportes contables y financieros para concretar las obligaciones fiscales de los contribuyentes</w:t>
      </w:r>
      <w:r w:rsidR="00ED7B1A" w:rsidRPr="00ED14EB">
        <w:rPr>
          <w:iCs/>
          <w:lang w:eastAsia="es-CO"/>
        </w:rPr>
        <w:t xml:space="preserve">. Es el caso del </w:t>
      </w:r>
      <w:r w:rsidR="00875B86" w:rsidRPr="00ED14EB">
        <w:rPr>
          <w:iCs/>
          <w:lang w:eastAsia="es-CO"/>
        </w:rPr>
        <w:t xml:space="preserve">monto del impuesto a las ventas, a partir del movimiento diario de ventas y compras; o la cuantificación de ciertos elementos constitutivos del tributo, como lo son la base gravable de impuestos como el de renta y el de ventas o el </w:t>
      </w:r>
      <w:r w:rsidR="00ED7B1A" w:rsidRPr="00ED14EB">
        <w:rPr>
          <w:iCs/>
          <w:lang w:eastAsia="es-CO"/>
        </w:rPr>
        <w:t xml:space="preserve">valor de un determinado </w:t>
      </w:r>
      <w:r w:rsidR="00875B86" w:rsidRPr="00ED14EB">
        <w:rPr>
          <w:iCs/>
          <w:lang w:eastAsia="es-CO"/>
        </w:rPr>
        <w:t xml:space="preserve">impuesto a pagar, entre otros, no siendo ellas por sí solas normas </w:t>
      </w:r>
      <w:r w:rsidR="00ED7B1A" w:rsidRPr="00ED14EB">
        <w:rPr>
          <w:iCs/>
          <w:lang w:eastAsia="es-CO"/>
        </w:rPr>
        <w:t>de carácter impositivo</w:t>
      </w:r>
      <w:r w:rsidR="00875B86" w:rsidRPr="00ED14EB">
        <w:rPr>
          <w:iCs/>
          <w:lang w:eastAsia="es-CO"/>
        </w:rPr>
        <w:t>. Es en esta</w:t>
      </w:r>
      <w:r w:rsidR="00ED7B1A" w:rsidRPr="00ED14EB">
        <w:rPr>
          <w:color w:val="000000"/>
        </w:rPr>
        <w:t xml:space="preserve"> línea</w:t>
      </w:r>
      <w:r w:rsidR="00875B86" w:rsidRPr="00ED14EB">
        <w:rPr>
          <w:color w:val="000000"/>
        </w:rPr>
        <w:t xml:space="preserve"> que debe entenderse el artículo 4º</w:t>
      </w:r>
      <w:r w:rsidR="00ED7B1A" w:rsidRPr="00ED14EB">
        <w:rPr>
          <w:color w:val="000000"/>
        </w:rPr>
        <w:t>,</w:t>
      </w:r>
      <w:r w:rsidR="00875B86" w:rsidRPr="00ED14EB">
        <w:rPr>
          <w:color w:val="000000"/>
        </w:rPr>
        <w:t xml:space="preserve"> cuando se </w:t>
      </w:r>
      <w:r w:rsidR="00875B86" w:rsidRPr="00ED14EB">
        <w:rPr>
          <w:color w:val="000000"/>
        </w:rPr>
        <w:lastRenderedPageBreak/>
        <w:t xml:space="preserve">refiere al </w:t>
      </w:r>
      <w:r w:rsidR="00ED7B1A" w:rsidRPr="00ED14EB">
        <w:rPr>
          <w:color w:val="000000"/>
        </w:rPr>
        <w:t>“</w:t>
      </w:r>
      <w:r w:rsidR="00875B86" w:rsidRPr="00ED14EB">
        <w:rPr>
          <w:color w:val="000000"/>
        </w:rPr>
        <w:t>efecto impositivo</w:t>
      </w:r>
      <w:r w:rsidR="00ED7B1A" w:rsidRPr="00ED14EB">
        <w:rPr>
          <w:color w:val="000000"/>
        </w:rPr>
        <w:t>”</w:t>
      </w:r>
      <w:r w:rsidR="00875B86" w:rsidRPr="00ED14EB">
        <w:rPr>
          <w:color w:val="000000"/>
        </w:rPr>
        <w:t xml:space="preserve"> que tendrán las normas contables y de información financiera que se expidan</w:t>
      </w:r>
      <w:r w:rsidR="00ED7B1A" w:rsidRPr="00ED14EB">
        <w:rPr>
          <w:color w:val="000000"/>
        </w:rPr>
        <w:t xml:space="preserve">. No se trata de mandatos que establezcan impuestos, contribuciones o tasas, sino de reglamentos de apoyo a la gestión tributaria que pueden </w:t>
      </w:r>
      <w:r w:rsidR="00875B86" w:rsidRPr="00ED14EB">
        <w:rPr>
          <w:color w:val="000000"/>
        </w:rPr>
        <w:t xml:space="preserve">permitir la cuantificación de </w:t>
      </w:r>
      <w:r w:rsidR="00ED7B1A" w:rsidRPr="00ED14EB">
        <w:rPr>
          <w:color w:val="000000"/>
        </w:rPr>
        <w:t>los gravámenes fiscales en el marco de la legislación tributaria.</w:t>
      </w:r>
    </w:p>
    <w:p w:rsidR="00ED14EB" w:rsidRPr="00ED14EB" w:rsidRDefault="00ED14EB" w:rsidP="00ED14EB">
      <w:pPr>
        <w:rPr>
          <w:color w:val="000000"/>
        </w:rPr>
      </w:pPr>
    </w:p>
    <w:p w:rsidR="00875B86" w:rsidRPr="00ED14EB" w:rsidRDefault="004C3A96" w:rsidP="00ED14EB">
      <w:pPr>
        <w:ind w:right="51"/>
      </w:pPr>
      <w:r w:rsidRPr="00ED14EB">
        <w:t xml:space="preserve">5.3.6. </w:t>
      </w:r>
      <w:r w:rsidR="00875B86" w:rsidRPr="00ED14EB">
        <w:t>Adicionalmente, la potestad impositiva reservada al Legislador está circunscrita a la determinación de los aspectos esenciales y definitorios de los tributos y de la obligación tributaria, no estando obligado a regular íntegramente la materia</w:t>
      </w:r>
      <w:r w:rsidR="005E2706" w:rsidRPr="00ED14EB">
        <w:t>. Y</w:t>
      </w:r>
      <w:r w:rsidR="00875B86" w:rsidRPr="00ED14EB">
        <w:t xml:space="preserve"> la autoridad gubernamental </w:t>
      </w:r>
      <w:r w:rsidR="00DF25D0" w:rsidRPr="00ED14EB">
        <w:t xml:space="preserve">se encuentra </w:t>
      </w:r>
      <w:r w:rsidR="00875B86" w:rsidRPr="00ED14EB">
        <w:t>habilitada constitucionalmente para fijar</w:t>
      </w:r>
      <w:r w:rsidR="005E2706" w:rsidRPr="00ED14EB">
        <w:t>,</w:t>
      </w:r>
      <w:r w:rsidR="00875B86" w:rsidRPr="00ED14EB">
        <w:t xml:space="preserve"> incluso algunos aspectos </w:t>
      </w:r>
      <w:r w:rsidR="00256B59" w:rsidRPr="00ED14EB">
        <w:t xml:space="preserve">fiscales </w:t>
      </w:r>
      <w:r w:rsidR="00875B86" w:rsidRPr="00ED14EB">
        <w:t xml:space="preserve">necesarios para la determinación de </w:t>
      </w:r>
      <w:r w:rsidR="00256B59" w:rsidRPr="00ED14EB">
        <w:t xml:space="preserve">la </w:t>
      </w:r>
      <w:r w:rsidR="005E2706" w:rsidRPr="00ED14EB">
        <w:t>liquidación</w:t>
      </w:r>
      <w:r w:rsidR="00256B59" w:rsidRPr="00ED14EB">
        <w:t xml:space="preserve"> de los tributos</w:t>
      </w:r>
      <w:bookmarkStart w:id="3" w:name="_GoBack"/>
      <w:bookmarkEnd w:id="3"/>
      <w:r w:rsidR="005E2706" w:rsidRPr="00ED14EB">
        <w:t>,</w:t>
      </w:r>
      <w:r w:rsidR="00875B86" w:rsidRPr="00ED14EB">
        <w:t xml:space="preserve"> sin que el reglamento se constituya en fuente autónoma de deberes, obligaciones o limitaciones de los ciudadanos.</w:t>
      </w:r>
    </w:p>
    <w:p w:rsidR="00A84DF8" w:rsidRPr="00ED14EB" w:rsidRDefault="00A84DF8" w:rsidP="00ED14EB">
      <w:pPr>
        <w:ind w:right="51"/>
      </w:pPr>
    </w:p>
    <w:p w:rsidR="00A84DF8" w:rsidRPr="00ED14EB" w:rsidRDefault="004C3A96" w:rsidP="00ED14EB">
      <w:pPr>
        <w:ind w:right="51"/>
      </w:pPr>
      <w:r w:rsidRPr="00ED14EB">
        <w:rPr>
          <w:color w:val="000000"/>
        </w:rPr>
        <w:t xml:space="preserve">5.3.7. </w:t>
      </w:r>
      <w:r w:rsidR="00A84DF8" w:rsidRPr="00ED14EB">
        <w:rPr>
          <w:color w:val="000000"/>
        </w:rPr>
        <w:t xml:space="preserve">De lo antes expuesto y del examen del contenido de  la ley 1314/09, encuentra </w:t>
      </w:r>
      <w:smartTag w:uri="urn:schemas-microsoft-com:office:smarttags" w:element="PersonName">
        <w:smartTagPr>
          <w:attr w:name="ProductID" w:val="la Corte"/>
        </w:smartTagPr>
        <w:r w:rsidR="00A84DF8" w:rsidRPr="00ED14EB">
          <w:rPr>
            <w:color w:val="000000"/>
          </w:rPr>
          <w:t>la Corte</w:t>
        </w:r>
      </w:smartTag>
      <w:r w:rsidR="00A84DF8" w:rsidRPr="00ED14EB">
        <w:rPr>
          <w:color w:val="000000"/>
        </w:rPr>
        <w:t xml:space="preserve"> que el </w:t>
      </w:r>
      <w:r w:rsidR="005E2706" w:rsidRPr="00ED14EB">
        <w:rPr>
          <w:color w:val="000000"/>
        </w:rPr>
        <w:t>L</w:t>
      </w:r>
      <w:r w:rsidR="00A84DF8" w:rsidRPr="00ED14EB">
        <w:rPr>
          <w:color w:val="000000"/>
        </w:rPr>
        <w:t xml:space="preserve">egislador al regular </w:t>
      </w:r>
      <w:r w:rsidR="00A84DF8" w:rsidRPr="00ED14EB">
        <w:t>los principios y normas de contabilidad e información financiera y de aseguramiento de información y conferir efectos impositivos a dichos reglamentos</w:t>
      </w:r>
      <w:r w:rsidR="00986238" w:rsidRPr="00ED14EB">
        <w:t>,</w:t>
      </w:r>
      <w:r w:rsidR="00A84DF8" w:rsidRPr="00ED14EB">
        <w:t xml:space="preserve"> no otorgó potestad tributaria a la administración, en tanto existe reserva de ley en esa materia y por cuanto los reglamentos no </w:t>
      </w:r>
      <w:r w:rsidR="005E2706" w:rsidRPr="00ED14EB">
        <w:t>tienen</w:t>
      </w:r>
      <w:r w:rsidR="00A84DF8" w:rsidRPr="00ED14EB">
        <w:t xml:space="preserve"> dicho alcance. </w:t>
      </w:r>
    </w:p>
    <w:p w:rsidR="00875B86" w:rsidRPr="00ED14EB" w:rsidRDefault="00875B86" w:rsidP="00ED14EB">
      <w:pPr>
        <w:rPr>
          <w:color w:val="000000"/>
        </w:rPr>
      </w:pPr>
    </w:p>
    <w:p w:rsidR="00122A0F" w:rsidRPr="00ED14EB" w:rsidRDefault="004C3A96" w:rsidP="00ED14EB">
      <w:pPr>
        <w:rPr>
          <w:b/>
          <w:lang w:eastAsia="es-CO"/>
        </w:rPr>
      </w:pPr>
      <w:r w:rsidRPr="00ED14EB">
        <w:rPr>
          <w:b/>
          <w:lang w:eastAsia="es-CO"/>
        </w:rPr>
        <w:t>6</w:t>
      </w:r>
      <w:r w:rsidR="00122A0F" w:rsidRPr="00ED14EB">
        <w:rPr>
          <w:b/>
          <w:lang w:eastAsia="es-CO"/>
        </w:rPr>
        <w:t>. Razón de la decisión de exequibilidad.</w:t>
      </w:r>
    </w:p>
    <w:p w:rsidR="00122A0F" w:rsidRPr="00ED14EB" w:rsidRDefault="00122A0F" w:rsidP="00ED14EB">
      <w:pPr>
        <w:rPr>
          <w:lang w:eastAsia="es-CO"/>
        </w:rPr>
      </w:pPr>
    </w:p>
    <w:p w:rsidR="003A23AE" w:rsidRPr="00ED14EB" w:rsidRDefault="004C3A96" w:rsidP="00ED14EB">
      <w:pPr>
        <w:ind w:right="51"/>
        <w:rPr>
          <w:b/>
          <w:color w:val="000000"/>
          <w:lang w:val="es-MX"/>
        </w:rPr>
      </w:pPr>
      <w:r w:rsidRPr="00ED14EB">
        <w:rPr>
          <w:b/>
          <w:color w:val="000000"/>
          <w:lang w:val="es-MX"/>
        </w:rPr>
        <w:t>6</w:t>
      </w:r>
      <w:r w:rsidR="00830E74" w:rsidRPr="00ED14EB">
        <w:rPr>
          <w:b/>
          <w:color w:val="000000"/>
          <w:lang w:val="es-MX"/>
        </w:rPr>
        <w:t xml:space="preserve">.1. </w:t>
      </w:r>
      <w:r w:rsidR="003A23AE" w:rsidRPr="00ED14EB">
        <w:rPr>
          <w:b/>
          <w:color w:val="000000"/>
          <w:lang w:val="es-MX"/>
        </w:rPr>
        <w:t>Síntesis del caso.</w:t>
      </w:r>
    </w:p>
    <w:p w:rsidR="0071061A" w:rsidRPr="00ED14EB" w:rsidRDefault="0071061A" w:rsidP="00ED14EB">
      <w:pPr>
        <w:ind w:right="51"/>
        <w:rPr>
          <w:b/>
          <w:color w:val="000000"/>
          <w:lang w:val="es-MX"/>
        </w:rPr>
      </w:pPr>
    </w:p>
    <w:p w:rsidR="0071061A" w:rsidRPr="00ED14EB" w:rsidRDefault="004C3A96" w:rsidP="00ED14EB">
      <w:r w:rsidRPr="00ED14EB">
        <w:rPr>
          <w:color w:val="000000"/>
          <w:lang w:val="es-MX"/>
        </w:rPr>
        <w:t>6.</w:t>
      </w:r>
      <w:r w:rsidR="0071061A" w:rsidRPr="00ED14EB">
        <w:rPr>
          <w:color w:val="000000"/>
          <w:lang w:val="es-MX"/>
        </w:rPr>
        <w:t xml:space="preserve">1.1. Considera el actor que la </w:t>
      </w:r>
      <w:r w:rsidR="0071061A" w:rsidRPr="00ED14EB">
        <w:t>expresión demandada del artículo 4º de la ley 1314 de 2009 que establec</w:t>
      </w:r>
      <w:r w:rsidR="007D6833" w:rsidRPr="00ED14EB">
        <w:t>e que las normas que dicten el P</w:t>
      </w:r>
      <w:r w:rsidR="0071061A" w:rsidRPr="00ED14EB">
        <w:t xml:space="preserve">residente de </w:t>
      </w:r>
      <w:smartTag w:uri="urn:schemas-microsoft-com:office:smarttags" w:element="PersonName">
        <w:smartTagPr>
          <w:attr w:name="ProductID" w:val="la República"/>
        </w:smartTagPr>
        <w:r w:rsidR="0071061A" w:rsidRPr="00ED14EB">
          <w:t xml:space="preserve">la </w:t>
        </w:r>
        <w:r w:rsidR="0057469C" w:rsidRPr="00ED14EB">
          <w:t>República</w:t>
        </w:r>
      </w:smartTag>
      <w:r w:rsidR="0071061A" w:rsidRPr="00ED14EB">
        <w:t xml:space="preserve"> y sus agentes en desarrollo de dicha ley</w:t>
      </w:r>
      <w:r w:rsidR="00F261C5" w:rsidRPr="00ED14EB">
        <w:t>,</w:t>
      </w:r>
      <w:r w:rsidR="0071061A" w:rsidRPr="00ED14EB">
        <w:t xml:space="preserve"> tendrán efectos impositivos cuando las leyes tributarias no regulen la materia, vulnera </w:t>
      </w:r>
      <w:r w:rsidR="005E2706" w:rsidRPr="00ED14EB">
        <w:t xml:space="preserve">los </w:t>
      </w:r>
      <w:r w:rsidR="0071061A" w:rsidRPr="00ED14EB">
        <w:t>artículo</w:t>
      </w:r>
      <w:r w:rsidR="005E2706" w:rsidRPr="00ED14EB">
        <w:t xml:space="preserve">s 150 y </w:t>
      </w:r>
      <w:r w:rsidR="0071061A" w:rsidRPr="00ED14EB">
        <w:t xml:space="preserve">338 </w:t>
      </w:r>
      <w:r w:rsidR="005E2706" w:rsidRPr="00ED14EB">
        <w:t xml:space="preserve">de </w:t>
      </w:r>
      <w:smartTag w:uri="urn:schemas-microsoft-com:office:smarttags" w:element="PersonName">
        <w:smartTagPr>
          <w:attr w:name="ProductID" w:val="la Constitución Política."/>
        </w:smartTagPr>
        <w:r w:rsidR="005E2706" w:rsidRPr="00ED14EB">
          <w:t>la Constitución Política</w:t>
        </w:r>
        <w:r w:rsidR="0071061A" w:rsidRPr="00ED14EB">
          <w:t>.</w:t>
        </w:r>
      </w:smartTag>
    </w:p>
    <w:p w:rsidR="0071061A" w:rsidRPr="00ED14EB" w:rsidRDefault="0071061A" w:rsidP="00ED14EB"/>
    <w:p w:rsidR="00BA598C" w:rsidRPr="00ED14EB" w:rsidRDefault="004C3A96" w:rsidP="00ED14EB">
      <w:pPr>
        <w:ind w:right="51"/>
        <w:rPr>
          <w:color w:val="000000"/>
          <w:lang w:val="es-MX"/>
        </w:rPr>
      </w:pPr>
      <w:r w:rsidRPr="00ED14EB">
        <w:t>6</w:t>
      </w:r>
      <w:r w:rsidR="0071061A" w:rsidRPr="00ED14EB">
        <w:t xml:space="preserve">.1.2. </w:t>
      </w:r>
      <w:r w:rsidR="005E2706" w:rsidRPr="00ED14EB">
        <w:t xml:space="preserve">La </w:t>
      </w:r>
      <w:r w:rsidR="00764B2A" w:rsidRPr="00ED14EB">
        <w:rPr>
          <w:color w:val="000000"/>
          <w:lang w:val="es-MX"/>
        </w:rPr>
        <w:t xml:space="preserve">reserva de ley </w:t>
      </w:r>
      <w:r w:rsidR="00BA598C" w:rsidRPr="00ED14EB">
        <w:rPr>
          <w:color w:val="000000"/>
          <w:lang w:val="es-MX"/>
        </w:rPr>
        <w:t>en materia tributaria</w:t>
      </w:r>
      <w:r w:rsidR="00764B2A" w:rsidRPr="00ED14EB">
        <w:rPr>
          <w:color w:val="000000"/>
          <w:lang w:val="es-MX"/>
        </w:rPr>
        <w:t xml:space="preserve"> consagrada </w:t>
      </w:r>
      <w:r w:rsidR="00BA598C" w:rsidRPr="00ED14EB">
        <w:rPr>
          <w:color w:val="000000"/>
          <w:lang w:val="es-MX"/>
        </w:rPr>
        <w:t xml:space="preserve">expresamente en </w:t>
      </w:r>
      <w:smartTag w:uri="urn:schemas-microsoft-com:office:smarttags" w:element="PersonName">
        <w:smartTagPr>
          <w:attr w:name="ProductID" w:val="la Constitución"/>
        </w:smartTagPr>
        <w:r w:rsidR="00BA598C" w:rsidRPr="00ED14EB">
          <w:rPr>
            <w:color w:val="000000"/>
            <w:lang w:val="es-MX"/>
          </w:rPr>
          <w:t>la Constitución</w:t>
        </w:r>
      </w:smartTag>
      <w:r w:rsidR="00BA598C" w:rsidRPr="00ED14EB">
        <w:rPr>
          <w:color w:val="000000"/>
          <w:lang w:val="es-MX"/>
        </w:rPr>
        <w:t xml:space="preserve">, </w:t>
      </w:r>
      <w:r w:rsidR="00764B2A" w:rsidRPr="00ED14EB">
        <w:rPr>
          <w:color w:val="000000"/>
          <w:lang w:val="es-MX"/>
        </w:rPr>
        <w:t xml:space="preserve">implica que en tiempo de paz, </w:t>
      </w:r>
      <w:r w:rsidR="00BA598C" w:rsidRPr="00ED14EB">
        <w:rPr>
          <w:color w:val="000000"/>
          <w:lang w:val="es-MX"/>
        </w:rPr>
        <w:t>la imposición de contribuciones fiscales y parafiscales, así como la regulación de los aspectos esenciales de los mismos</w:t>
      </w:r>
      <w:r w:rsidR="00764B2A" w:rsidRPr="00ED14EB">
        <w:rPr>
          <w:color w:val="000000"/>
          <w:lang w:val="es-MX"/>
        </w:rPr>
        <w:t>,</w:t>
      </w:r>
      <w:r w:rsidR="00BA598C" w:rsidRPr="00ED14EB">
        <w:rPr>
          <w:color w:val="000000"/>
          <w:lang w:val="es-MX"/>
        </w:rPr>
        <w:t xml:space="preserve"> son exclusivos de los órganos de representación popular, no pudiendo el reglamento ser fuente autónoma de ello</w:t>
      </w:r>
      <w:r w:rsidR="00764B2A" w:rsidRPr="00ED14EB">
        <w:rPr>
          <w:color w:val="000000"/>
          <w:lang w:val="es-MX"/>
        </w:rPr>
        <w:t>s</w:t>
      </w:r>
      <w:r w:rsidR="00BA598C" w:rsidRPr="00ED14EB">
        <w:rPr>
          <w:color w:val="000000"/>
          <w:lang w:val="es-MX"/>
        </w:rPr>
        <w:t xml:space="preserve">. </w:t>
      </w:r>
    </w:p>
    <w:p w:rsidR="0096017B" w:rsidRPr="00ED14EB" w:rsidRDefault="0096017B" w:rsidP="00ED14EB">
      <w:pPr>
        <w:ind w:right="51"/>
        <w:rPr>
          <w:color w:val="000000"/>
          <w:lang w:val="es-MX"/>
        </w:rPr>
      </w:pPr>
    </w:p>
    <w:p w:rsidR="0096017B" w:rsidRPr="00ED14EB" w:rsidRDefault="004C3A96" w:rsidP="00ED14EB">
      <w:pPr>
        <w:pStyle w:val="Sangradetindependiente"/>
      </w:pPr>
      <w:r w:rsidRPr="00ED14EB">
        <w:rPr>
          <w:color w:val="000000"/>
          <w:lang w:val="es-MX"/>
        </w:rPr>
        <w:t>6</w:t>
      </w:r>
      <w:r w:rsidR="0096017B" w:rsidRPr="00ED14EB">
        <w:rPr>
          <w:color w:val="000000"/>
          <w:lang w:val="es-MX"/>
        </w:rPr>
        <w:t xml:space="preserve">.1.3. </w:t>
      </w:r>
      <w:smartTag w:uri="urn:schemas-microsoft-com:office:smarttags" w:element="PersonName">
        <w:smartTagPr>
          <w:attr w:name="ProductID" w:val="la Corte"/>
        </w:smartTagPr>
        <w:r w:rsidR="0096017B" w:rsidRPr="00ED14EB">
          <w:rPr>
            <w:color w:val="000000"/>
            <w:lang w:val="es-MX"/>
          </w:rPr>
          <w:t>La</w:t>
        </w:r>
        <w:r w:rsidR="0096017B" w:rsidRPr="00ED14EB">
          <w:t xml:space="preserve"> Corte</w:t>
        </w:r>
      </w:smartTag>
      <w:r w:rsidR="0096017B" w:rsidRPr="00ED14EB">
        <w:t xml:space="preserve"> ha reconocido la existencia de un amplio margen de </w:t>
      </w:r>
      <w:r w:rsidR="005E2706" w:rsidRPr="00ED14EB">
        <w:t xml:space="preserve">potestad </w:t>
      </w:r>
      <w:r w:rsidR="0096017B" w:rsidRPr="00ED14EB">
        <w:t xml:space="preserve">reglamentaria del Ejecutivo </w:t>
      </w:r>
      <w:r w:rsidR="005E2706" w:rsidRPr="00ED14EB">
        <w:t xml:space="preserve">en materia fiscal, sin que tal atribución pueda ser entendida como un poder impositivo de establecimiento o modificación de los elementos del tributo, que </w:t>
      </w:r>
      <w:smartTag w:uri="urn:schemas-microsoft-com:office:smarttags" w:element="PersonName">
        <w:smartTagPr>
          <w:attr w:name="ProductID" w:val="la Constitución"/>
        </w:smartTagPr>
        <w:r w:rsidR="005E2706" w:rsidRPr="00ED14EB">
          <w:t>la Constitución</w:t>
        </w:r>
      </w:smartTag>
      <w:r w:rsidR="005E2706" w:rsidRPr="00ED14EB">
        <w:t xml:space="preserve"> atribuye al Legislador como materia propia de su competencia. </w:t>
      </w:r>
    </w:p>
    <w:p w:rsidR="0096017B" w:rsidRPr="00ED14EB" w:rsidRDefault="0096017B" w:rsidP="00ED14EB">
      <w:pPr>
        <w:ind w:right="51"/>
        <w:rPr>
          <w:color w:val="000000"/>
          <w:lang w:val="es-MX"/>
        </w:rPr>
      </w:pPr>
    </w:p>
    <w:p w:rsidR="009C7CFF" w:rsidRPr="00ED14EB" w:rsidRDefault="004C3A96" w:rsidP="00ED14EB">
      <w:pPr>
        <w:ind w:right="51"/>
        <w:rPr>
          <w:rStyle w:val="nfasis"/>
          <w:b w:val="0"/>
          <w:iCs/>
        </w:rPr>
      </w:pPr>
      <w:r w:rsidRPr="00ED14EB">
        <w:rPr>
          <w:color w:val="000000"/>
          <w:lang w:val="es-MX"/>
        </w:rPr>
        <w:t>6</w:t>
      </w:r>
      <w:r w:rsidR="0096017B" w:rsidRPr="00ED14EB">
        <w:rPr>
          <w:color w:val="000000"/>
          <w:lang w:val="es-MX"/>
        </w:rPr>
        <w:t>.1.4.</w:t>
      </w:r>
      <w:r w:rsidR="0096017B" w:rsidRPr="00ED14EB">
        <w:rPr>
          <w:b/>
          <w:color w:val="000000"/>
          <w:lang w:val="es-MX"/>
        </w:rPr>
        <w:t xml:space="preserve">  </w:t>
      </w:r>
      <w:r w:rsidR="0096017B" w:rsidRPr="00ED14EB">
        <w:rPr>
          <w:color w:val="000000"/>
          <w:lang w:val="es-MX"/>
        </w:rPr>
        <w:t xml:space="preserve">El </w:t>
      </w:r>
      <w:r w:rsidR="005E2706" w:rsidRPr="00ED14EB">
        <w:rPr>
          <w:color w:val="000000"/>
          <w:lang w:val="es-MX"/>
        </w:rPr>
        <w:t>L</w:t>
      </w:r>
      <w:r w:rsidR="0096017B" w:rsidRPr="00ED14EB">
        <w:rPr>
          <w:color w:val="000000"/>
          <w:lang w:val="es-MX"/>
        </w:rPr>
        <w:t xml:space="preserve">egislador en desarrollo del mandato contenido en el artículo 150-21 y 338 de </w:t>
      </w:r>
      <w:smartTag w:uri="urn:schemas-microsoft-com:office:smarttags" w:element="PersonName">
        <w:smartTagPr>
          <w:attr w:name="ProductID" w:val="la C.P"/>
        </w:smartTagPr>
        <w:r w:rsidR="0096017B" w:rsidRPr="00ED14EB">
          <w:rPr>
            <w:color w:val="000000"/>
            <w:lang w:val="es-MX"/>
          </w:rPr>
          <w:t>la C.P</w:t>
        </w:r>
      </w:smartTag>
      <w:r w:rsidR="0096017B" w:rsidRPr="00ED14EB">
        <w:rPr>
          <w:color w:val="000000"/>
          <w:lang w:val="es-MX"/>
        </w:rPr>
        <w:t xml:space="preserve">., ordenó </w:t>
      </w:r>
      <w:r w:rsidR="009C7CFF" w:rsidRPr="00ED14EB">
        <w:rPr>
          <w:color w:val="000000"/>
          <w:lang w:val="es-MX"/>
        </w:rPr>
        <w:t xml:space="preserve">al Presidente de </w:t>
      </w:r>
      <w:smartTag w:uri="urn:schemas-microsoft-com:office:smarttags" w:element="PersonName">
        <w:smartTagPr>
          <w:attr w:name="ProductID" w:val="la República"/>
        </w:smartTagPr>
        <w:r w:rsidR="009C7CFF" w:rsidRPr="00ED14EB">
          <w:rPr>
            <w:color w:val="000000"/>
            <w:lang w:val="es-MX"/>
          </w:rPr>
          <w:t>la Repú</w:t>
        </w:r>
        <w:r w:rsidR="0096017B" w:rsidRPr="00ED14EB">
          <w:rPr>
            <w:color w:val="000000"/>
            <w:lang w:val="es-MX"/>
          </w:rPr>
          <w:t>blica</w:t>
        </w:r>
      </w:smartTag>
      <w:r w:rsidR="0096017B" w:rsidRPr="00ED14EB">
        <w:rPr>
          <w:color w:val="000000"/>
          <w:lang w:val="es-MX"/>
        </w:rPr>
        <w:t xml:space="preserve"> la intervención del </w:t>
      </w:r>
      <w:r w:rsidR="0096017B" w:rsidRPr="00ED14EB">
        <w:rPr>
          <w:color w:val="000000"/>
          <w:lang w:val="es-MX"/>
        </w:rPr>
        <w:lastRenderedPageBreak/>
        <w:t xml:space="preserve">Estado en la economía </w:t>
      </w:r>
      <w:r w:rsidR="0096017B" w:rsidRPr="00ED14EB">
        <w:t xml:space="preserve">para </w:t>
      </w:r>
      <w:r w:rsidR="009C7CFF" w:rsidRPr="00ED14EB">
        <w:t>“</w:t>
      </w:r>
      <w:r w:rsidR="0096017B" w:rsidRPr="00ED14EB">
        <w:rPr>
          <w:i/>
        </w:rPr>
        <w:t>expedir normas contables, de información financiera y de aseguramiento de la información, que conformen un sistema único y homogéneo de alta calidad, comprensible y de forzosa observancia</w:t>
      </w:r>
      <w:r w:rsidR="009C7CFF" w:rsidRPr="00ED14EB">
        <w:rPr>
          <w:i/>
        </w:rPr>
        <w:t>”</w:t>
      </w:r>
      <w:r w:rsidR="0096017B" w:rsidRPr="00ED14EB">
        <w:rPr>
          <w:i/>
        </w:rPr>
        <w:t>,</w:t>
      </w:r>
      <w:r w:rsidR="0096017B" w:rsidRPr="00ED14EB">
        <w:t xml:space="preserve"> indicando, su objeto, alcance y limites</w:t>
      </w:r>
      <w:r w:rsidR="009C7CFF" w:rsidRPr="00ED14EB">
        <w:t xml:space="preserve"> y en su artículo 4º prescribió que dichas normas tendr</w:t>
      </w:r>
      <w:r w:rsidR="00F261C5" w:rsidRPr="00ED14EB">
        <w:t>ían</w:t>
      </w:r>
      <w:r w:rsidR="009C7CFF" w:rsidRPr="00ED14EB">
        <w:t xml:space="preserve"> efectos impositivos cuando la ley tributaria no</w:t>
      </w:r>
      <w:r w:rsidR="0092611B" w:rsidRPr="00ED14EB">
        <w:t xml:space="preserve"> regule la materia</w:t>
      </w:r>
      <w:r w:rsidR="009C7CFF" w:rsidRPr="00ED14EB">
        <w:t xml:space="preserve">. </w:t>
      </w:r>
      <w:r w:rsidR="009C7CFF" w:rsidRPr="00ED14EB">
        <w:rPr>
          <w:rStyle w:val="nfasis"/>
          <w:b w:val="0"/>
          <w:iCs/>
        </w:rPr>
        <w:t xml:space="preserve"> La ley bajo examen no conlleva el otorgamiento de facultades al Presidente de </w:t>
      </w:r>
      <w:smartTag w:uri="urn:schemas-microsoft-com:office:smarttags" w:element="PersonName">
        <w:smartTagPr>
          <w:attr w:name="ProductID" w:val="la República"/>
        </w:smartTagPr>
        <w:r w:rsidR="009C7CFF" w:rsidRPr="00ED14EB">
          <w:rPr>
            <w:rStyle w:val="nfasis"/>
            <w:b w:val="0"/>
            <w:iCs/>
          </w:rPr>
          <w:t xml:space="preserve">la </w:t>
        </w:r>
        <w:r w:rsidR="0057469C" w:rsidRPr="00ED14EB">
          <w:rPr>
            <w:rStyle w:val="nfasis"/>
            <w:b w:val="0"/>
            <w:iCs/>
          </w:rPr>
          <w:t>República</w:t>
        </w:r>
      </w:smartTag>
      <w:r w:rsidR="009C7CFF" w:rsidRPr="00ED14EB">
        <w:rPr>
          <w:rStyle w:val="nfasis"/>
          <w:b w:val="0"/>
          <w:iCs/>
        </w:rPr>
        <w:t xml:space="preserve"> y sus agentes, para imponer tributos, ni para modificar los existentes, sino para expedir reglamentos en materia contable y de información financiera</w:t>
      </w:r>
      <w:r w:rsidR="005E2706" w:rsidRPr="00ED14EB">
        <w:rPr>
          <w:rStyle w:val="nfasis"/>
          <w:b w:val="0"/>
          <w:iCs/>
        </w:rPr>
        <w:t>. Y</w:t>
      </w:r>
      <w:r w:rsidR="009C7CFF" w:rsidRPr="00ED14EB">
        <w:rPr>
          <w:rStyle w:val="nfasis"/>
          <w:b w:val="0"/>
          <w:iCs/>
        </w:rPr>
        <w:t xml:space="preserve"> la asignación de “efecto impositivo” a dichos reglamentos,  no afecta la </w:t>
      </w:r>
      <w:r w:rsidR="0096017B" w:rsidRPr="00ED14EB">
        <w:rPr>
          <w:rStyle w:val="nfasis"/>
          <w:b w:val="0"/>
          <w:iCs/>
        </w:rPr>
        <w:t>reserva legislativa en materia tributaria</w:t>
      </w:r>
      <w:r w:rsidR="009C7CFF" w:rsidRPr="00ED14EB">
        <w:rPr>
          <w:rStyle w:val="nfasis"/>
          <w:b w:val="0"/>
          <w:iCs/>
        </w:rPr>
        <w:t xml:space="preserve">, en tanto no </w:t>
      </w:r>
      <w:r w:rsidR="0096017B" w:rsidRPr="00ED14EB">
        <w:rPr>
          <w:rStyle w:val="nfasis"/>
          <w:b w:val="0"/>
          <w:iCs/>
        </w:rPr>
        <w:t xml:space="preserve"> implica </w:t>
      </w:r>
      <w:r w:rsidR="009C7CFF" w:rsidRPr="00ED14EB">
        <w:rPr>
          <w:rStyle w:val="nfasis"/>
          <w:b w:val="0"/>
          <w:iCs/>
        </w:rPr>
        <w:t xml:space="preserve">la creación de nuevos tributos sino la aplicación </w:t>
      </w:r>
      <w:r w:rsidR="0092611B" w:rsidRPr="00ED14EB">
        <w:rPr>
          <w:rStyle w:val="nfasis"/>
          <w:b w:val="0"/>
          <w:iCs/>
        </w:rPr>
        <w:t xml:space="preserve">subsidiaria </w:t>
      </w:r>
      <w:r w:rsidR="009C7CFF" w:rsidRPr="00ED14EB">
        <w:rPr>
          <w:rStyle w:val="nfasis"/>
          <w:b w:val="0"/>
          <w:iCs/>
        </w:rPr>
        <w:t>en el ámbito tributario de las normas contables</w:t>
      </w:r>
      <w:r w:rsidR="0092611B" w:rsidRPr="00ED14EB">
        <w:rPr>
          <w:rStyle w:val="nfasis"/>
          <w:b w:val="0"/>
          <w:iCs/>
        </w:rPr>
        <w:t xml:space="preserve"> y de información financiera</w:t>
      </w:r>
      <w:r w:rsidR="009C7CFF" w:rsidRPr="00ED14EB">
        <w:rPr>
          <w:rStyle w:val="nfasis"/>
          <w:b w:val="0"/>
          <w:iCs/>
        </w:rPr>
        <w:t xml:space="preserve">, </w:t>
      </w:r>
      <w:r w:rsidR="005E2706" w:rsidRPr="00ED14EB">
        <w:rPr>
          <w:rStyle w:val="nfasis"/>
          <w:b w:val="0"/>
          <w:iCs/>
        </w:rPr>
        <w:t xml:space="preserve">ante la inexistencia de </w:t>
      </w:r>
      <w:r w:rsidR="0092611B" w:rsidRPr="00ED14EB">
        <w:rPr>
          <w:rStyle w:val="nfasis"/>
          <w:b w:val="0"/>
          <w:iCs/>
        </w:rPr>
        <w:t>normas fiscales que regulen la materia</w:t>
      </w:r>
      <w:r w:rsidR="005E2706" w:rsidRPr="00ED14EB">
        <w:rPr>
          <w:rStyle w:val="nfasis"/>
          <w:b w:val="0"/>
          <w:iCs/>
        </w:rPr>
        <w:t xml:space="preserve">, </w:t>
      </w:r>
      <w:r w:rsidR="0092611B" w:rsidRPr="00ED14EB">
        <w:rPr>
          <w:rStyle w:val="nfasis"/>
          <w:b w:val="0"/>
          <w:iCs/>
        </w:rPr>
        <w:t xml:space="preserve">tendientes a </w:t>
      </w:r>
      <w:r w:rsidR="009C7CFF" w:rsidRPr="00ED14EB">
        <w:rPr>
          <w:rStyle w:val="nfasis"/>
          <w:b w:val="0"/>
          <w:iCs/>
        </w:rPr>
        <w:t>la concreción formal de la o</w:t>
      </w:r>
      <w:r w:rsidR="0092611B" w:rsidRPr="00ED14EB">
        <w:rPr>
          <w:rStyle w:val="nfasis"/>
          <w:b w:val="0"/>
          <w:iCs/>
        </w:rPr>
        <w:t xml:space="preserve">bligación tributaria principal y </w:t>
      </w:r>
      <w:r w:rsidR="0087253B" w:rsidRPr="00ED14EB">
        <w:rPr>
          <w:rStyle w:val="nfasis"/>
          <w:b w:val="0"/>
          <w:iCs/>
        </w:rPr>
        <w:t>d</w:t>
      </w:r>
      <w:r w:rsidR="005E2706" w:rsidRPr="00ED14EB">
        <w:rPr>
          <w:rStyle w:val="nfasis"/>
          <w:b w:val="0"/>
          <w:iCs/>
        </w:rPr>
        <w:t>entro de los parámetros que el L</w:t>
      </w:r>
      <w:r w:rsidR="0087253B" w:rsidRPr="00ED14EB">
        <w:rPr>
          <w:rStyle w:val="nfasis"/>
          <w:b w:val="0"/>
          <w:iCs/>
        </w:rPr>
        <w:t>egislador haya establecido.</w:t>
      </w:r>
      <w:r w:rsidR="009C7CFF" w:rsidRPr="00ED14EB">
        <w:rPr>
          <w:rStyle w:val="nfasis"/>
          <w:b w:val="0"/>
          <w:iCs/>
        </w:rPr>
        <w:t xml:space="preserve"> </w:t>
      </w:r>
    </w:p>
    <w:p w:rsidR="00713586" w:rsidRPr="00ED14EB" w:rsidRDefault="00713586" w:rsidP="00ED14EB">
      <w:pPr>
        <w:ind w:right="51"/>
        <w:rPr>
          <w:color w:val="000000"/>
          <w:lang w:val="es-MX"/>
        </w:rPr>
      </w:pPr>
    </w:p>
    <w:p w:rsidR="003A23AE" w:rsidRPr="00ED14EB" w:rsidRDefault="004C3A96" w:rsidP="00ED14EB">
      <w:pPr>
        <w:ind w:right="51"/>
        <w:rPr>
          <w:b/>
          <w:color w:val="000000"/>
          <w:lang w:val="es-MX"/>
        </w:rPr>
      </w:pPr>
      <w:r w:rsidRPr="00ED14EB">
        <w:rPr>
          <w:b/>
          <w:color w:val="000000"/>
          <w:lang w:val="es-MX"/>
        </w:rPr>
        <w:t>6</w:t>
      </w:r>
      <w:r w:rsidR="00830E74" w:rsidRPr="00ED14EB">
        <w:rPr>
          <w:b/>
          <w:color w:val="000000"/>
          <w:lang w:val="es-MX"/>
        </w:rPr>
        <w:t xml:space="preserve">.2. </w:t>
      </w:r>
      <w:r w:rsidR="003A23AE" w:rsidRPr="00ED14EB">
        <w:rPr>
          <w:b/>
          <w:color w:val="000000"/>
          <w:lang w:val="es-MX"/>
        </w:rPr>
        <w:t>Razón  de la decisión.</w:t>
      </w:r>
    </w:p>
    <w:p w:rsidR="003A23AE" w:rsidRPr="00ED14EB" w:rsidRDefault="003A23AE" w:rsidP="00ED14EB">
      <w:pPr>
        <w:ind w:right="51"/>
        <w:rPr>
          <w:color w:val="000000"/>
          <w:lang w:val="es-MX"/>
        </w:rPr>
      </w:pPr>
    </w:p>
    <w:p w:rsidR="005E2706" w:rsidRPr="00ED14EB" w:rsidRDefault="0087253B" w:rsidP="00ED14EB">
      <w:pPr>
        <w:ind w:right="51"/>
      </w:pPr>
      <w:r w:rsidRPr="00ED14EB">
        <w:t xml:space="preserve">No se vulnera el principio de reserva de ley en materia tributaria, cuando una ley de intervención del Estado en la economía establece que las disposiciones que el Presidente de </w:t>
      </w:r>
      <w:smartTag w:uri="urn:schemas-microsoft-com:office:smarttags" w:element="PersonName">
        <w:smartTagPr>
          <w:attr w:name="ProductID" w:val="la República"/>
        </w:smartTagPr>
        <w:r w:rsidRPr="00ED14EB">
          <w:t>la República</w:t>
        </w:r>
      </w:smartTag>
      <w:r w:rsidRPr="00ED14EB">
        <w:t xml:space="preserve"> y sus agentes expidan en su </w:t>
      </w:r>
      <w:r w:rsidR="00E85AA8" w:rsidRPr="00ED14EB">
        <w:t>cumplimiento</w:t>
      </w:r>
      <w:r w:rsidRPr="00ED14EB">
        <w:t>, sobre contabilidad e información financiera</w:t>
      </w:r>
      <w:r w:rsidR="00986238" w:rsidRPr="00ED14EB">
        <w:t>,</w:t>
      </w:r>
      <w:r w:rsidRPr="00ED14EB">
        <w:t xml:space="preserve"> tendrán </w:t>
      </w:r>
      <w:r w:rsidR="00986238" w:rsidRPr="00ED14EB">
        <w:t>“</w:t>
      </w:r>
      <w:r w:rsidRPr="00ED14EB">
        <w:t>efecto impositivo</w:t>
      </w:r>
      <w:r w:rsidR="00986238" w:rsidRPr="00ED14EB">
        <w:t>”</w:t>
      </w:r>
      <w:r w:rsidRPr="00ED14EB">
        <w:t xml:space="preserve">, en tanto dicha ley </w:t>
      </w:r>
      <w:r w:rsidR="00E85AA8" w:rsidRPr="00ED14EB">
        <w:t xml:space="preserve">no faculta al Presidente de </w:t>
      </w:r>
      <w:smartTag w:uri="urn:schemas-microsoft-com:office:smarttags" w:element="PersonName">
        <w:smartTagPr>
          <w:attr w:name="ProductID" w:val="la República"/>
        </w:smartTagPr>
        <w:r w:rsidR="00E85AA8" w:rsidRPr="00ED14EB">
          <w:t>la R</w:t>
        </w:r>
        <w:r w:rsidRPr="00ED14EB">
          <w:t>ep</w:t>
        </w:r>
        <w:r w:rsidR="00F13DB1" w:rsidRPr="00ED14EB">
          <w:t>ú</w:t>
        </w:r>
        <w:r w:rsidRPr="00ED14EB">
          <w:t>blica</w:t>
        </w:r>
      </w:smartTag>
      <w:r w:rsidRPr="00ED14EB">
        <w:t xml:space="preserve"> para imponer tributos, ni modificarlos a través de algún tipo de habilitación legal</w:t>
      </w:r>
      <w:r w:rsidR="005E2706" w:rsidRPr="00ED14EB">
        <w:t xml:space="preserve">. </w:t>
      </w:r>
    </w:p>
    <w:p w:rsidR="005D419D" w:rsidRPr="00ED14EB" w:rsidRDefault="005D419D" w:rsidP="00ED14EB">
      <w:pPr>
        <w:pStyle w:val="Sangradetindependiente"/>
        <w:rPr>
          <w:lang w:val="es-CO"/>
        </w:rPr>
      </w:pPr>
    </w:p>
    <w:p w:rsidR="00122A0F" w:rsidRPr="00ED14EB" w:rsidRDefault="00122A0F" w:rsidP="00ED14EB">
      <w:pPr>
        <w:pStyle w:val="Sinespaciado"/>
        <w:rPr>
          <w:b/>
        </w:rPr>
      </w:pPr>
      <w:r w:rsidRPr="00ED14EB">
        <w:rPr>
          <w:b/>
        </w:rPr>
        <w:t>III. DECISIÓN.</w:t>
      </w:r>
    </w:p>
    <w:p w:rsidR="00122A0F" w:rsidRPr="00ED14EB" w:rsidRDefault="00122A0F" w:rsidP="00ED14EB">
      <w:pPr>
        <w:pStyle w:val="Sinespaciado"/>
      </w:pPr>
    </w:p>
    <w:p w:rsidR="00122A0F" w:rsidRPr="00ED14EB" w:rsidRDefault="00122A0F" w:rsidP="00ED14EB">
      <w:pPr>
        <w:pStyle w:val="Sinespaciado2"/>
        <w:jc w:val="both"/>
        <w:rPr>
          <w:rFonts w:ascii="Times New Roman" w:hAnsi="Times New Roman" w:cs="Times New Roman"/>
          <w:sz w:val="28"/>
          <w:szCs w:val="28"/>
        </w:rPr>
      </w:pPr>
      <w:r w:rsidRPr="00ED14EB">
        <w:rPr>
          <w:rFonts w:ascii="Times New Roman" w:hAnsi="Times New Roman" w:cs="Times New Roman"/>
          <w:sz w:val="28"/>
          <w:szCs w:val="28"/>
        </w:rPr>
        <w:t xml:space="preserve">En mérito de lo expuesto, </w:t>
      </w:r>
      <w:smartTag w:uri="urn:schemas-microsoft-com:office:smarttags" w:element="PersonName">
        <w:smartTagPr>
          <w:attr w:name="ProductID" w:val="la Corte Constitucional"/>
        </w:smartTagPr>
        <w:r w:rsidRPr="00ED14EB">
          <w:rPr>
            <w:rFonts w:ascii="Times New Roman" w:hAnsi="Times New Roman" w:cs="Times New Roman"/>
            <w:sz w:val="28"/>
            <w:szCs w:val="28"/>
          </w:rPr>
          <w:t>la Corte Constitucional</w:t>
        </w:r>
      </w:smartTag>
      <w:r w:rsidRPr="00ED14EB">
        <w:rPr>
          <w:rFonts w:ascii="Times New Roman" w:hAnsi="Times New Roman" w:cs="Times New Roman"/>
          <w:sz w:val="28"/>
          <w:szCs w:val="28"/>
        </w:rPr>
        <w:t xml:space="preserve"> de </w:t>
      </w:r>
      <w:smartTag w:uri="urn:schemas-microsoft-com:office:smarttags" w:element="PersonName">
        <w:smartTagPr>
          <w:attr w:name="ProductID" w:val="la República"/>
        </w:smartTagPr>
        <w:r w:rsidRPr="00ED14EB">
          <w:rPr>
            <w:rFonts w:ascii="Times New Roman" w:hAnsi="Times New Roman" w:cs="Times New Roman"/>
            <w:sz w:val="28"/>
            <w:szCs w:val="28"/>
          </w:rPr>
          <w:t>la República</w:t>
        </w:r>
      </w:smartTag>
      <w:r w:rsidRPr="00ED14EB">
        <w:rPr>
          <w:rFonts w:ascii="Times New Roman" w:hAnsi="Times New Roman" w:cs="Times New Roman"/>
          <w:sz w:val="28"/>
          <w:szCs w:val="28"/>
        </w:rPr>
        <w:t xml:space="preserve"> de Colombia, administrando justicia en nombre del pueblo y por mandato de </w:t>
      </w:r>
      <w:smartTag w:uri="urn:schemas-microsoft-com:office:smarttags" w:element="PersonName">
        <w:smartTagPr>
          <w:attr w:name="ProductID" w:val="la Constitución"/>
        </w:smartTagPr>
        <w:r w:rsidRPr="00ED14EB">
          <w:rPr>
            <w:rFonts w:ascii="Times New Roman" w:hAnsi="Times New Roman" w:cs="Times New Roman"/>
            <w:sz w:val="28"/>
            <w:szCs w:val="28"/>
          </w:rPr>
          <w:t>la Constitución</w:t>
        </w:r>
      </w:smartTag>
      <w:r w:rsidRPr="00ED14EB">
        <w:rPr>
          <w:rFonts w:ascii="Times New Roman" w:hAnsi="Times New Roman" w:cs="Times New Roman"/>
          <w:sz w:val="28"/>
          <w:szCs w:val="28"/>
        </w:rPr>
        <w:t>,</w:t>
      </w:r>
    </w:p>
    <w:p w:rsidR="00122A0F" w:rsidRPr="00ED14EB" w:rsidRDefault="00122A0F" w:rsidP="00ED14EB">
      <w:pPr>
        <w:pStyle w:val="Sinespaciado2"/>
        <w:jc w:val="center"/>
        <w:rPr>
          <w:rFonts w:ascii="Times New Roman" w:hAnsi="Times New Roman" w:cs="Times New Roman"/>
          <w:b/>
          <w:strike/>
          <w:sz w:val="28"/>
          <w:szCs w:val="28"/>
        </w:rPr>
      </w:pPr>
      <w:r w:rsidRPr="00ED14EB">
        <w:rPr>
          <w:rFonts w:ascii="Times New Roman" w:hAnsi="Times New Roman" w:cs="Times New Roman"/>
          <w:b/>
          <w:sz w:val="28"/>
          <w:szCs w:val="28"/>
        </w:rPr>
        <w:t>RESUELVE:</w:t>
      </w:r>
    </w:p>
    <w:p w:rsidR="00122A0F" w:rsidRPr="00ED14EB" w:rsidRDefault="00122A0F" w:rsidP="00ED14EB">
      <w:pPr>
        <w:pStyle w:val="Sinespaciado2"/>
        <w:jc w:val="both"/>
        <w:rPr>
          <w:rFonts w:ascii="Times New Roman" w:hAnsi="Times New Roman" w:cs="Times New Roman"/>
          <w:b/>
          <w:sz w:val="28"/>
          <w:szCs w:val="28"/>
        </w:rPr>
      </w:pPr>
    </w:p>
    <w:p w:rsidR="007D4673" w:rsidRPr="00ED14EB" w:rsidRDefault="00894BF8" w:rsidP="00ED14EB">
      <w:pPr>
        <w:rPr>
          <w:bCs/>
          <w:highlight w:val="yellow"/>
        </w:rPr>
      </w:pPr>
      <w:r w:rsidRPr="00ED14EB">
        <w:rPr>
          <w:color w:val="222222"/>
          <w:shd w:val="clear" w:color="auto" w:fill="FFFFFF"/>
        </w:rPr>
        <w:t>Declarar</w:t>
      </w:r>
      <w:r w:rsidRPr="00ED14EB">
        <w:rPr>
          <w:rStyle w:val="apple-converted-space"/>
          <w:color w:val="222222"/>
          <w:shd w:val="clear" w:color="auto" w:fill="FFFFFF"/>
        </w:rPr>
        <w:t> </w:t>
      </w:r>
      <w:r w:rsidRPr="00ED14EB">
        <w:rPr>
          <w:b/>
          <w:bCs/>
          <w:color w:val="222222"/>
          <w:shd w:val="clear" w:color="auto" w:fill="FFFFFF"/>
        </w:rPr>
        <w:t>EXEQUIBLE</w:t>
      </w:r>
      <w:r w:rsidRPr="00ED14EB">
        <w:rPr>
          <w:rStyle w:val="apple-converted-space"/>
          <w:b/>
          <w:bCs/>
          <w:color w:val="222222"/>
          <w:shd w:val="clear" w:color="auto" w:fill="FFFFFF"/>
        </w:rPr>
        <w:t> </w:t>
      </w:r>
      <w:r w:rsidRPr="00ED14EB">
        <w:rPr>
          <w:color w:val="222222"/>
          <w:shd w:val="clear" w:color="auto" w:fill="FFFFFF"/>
        </w:rPr>
        <w:t xml:space="preserve">el aparte acusado del artículo 4 de </w:t>
      </w:r>
      <w:smartTag w:uri="urn:schemas-microsoft-com:office:smarttags" w:element="PersonName">
        <w:smartTagPr>
          <w:attr w:name="ProductID" w:val="la Ley"/>
        </w:smartTagPr>
        <w:r w:rsidRPr="00ED14EB">
          <w:rPr>
            <w:color w:val="222222"/>
            <w:shd w:val="clear" w:color="auto" w:fill="FFFFFF"/>
          </w:rPr>
          <w:t>la Ley</w:t>
        </w:r>
      </w:smartTag>
      <w:r w:rsidRPr="00ED14EB">
        <w:rPr>
          <w:color w:val="222222"/>
          <w:shd w:val="clear" w:color="auto" w:fill="FFFFFF"/>
        </w:rPr>
        <w:t xml:space="preserve"> 1314 de 2009, por el cargo analizado en esta providencia.</w:t>
      </w:r>
      <w:r w:rsidRPr="00ED14EB">
        <w:rPr>
          <w:bCs/>
          <w:highlight w:val="yellow"/>
        </w:rPr>
        <w:t xml:space="preserve"> </w:t>
      </w:r>
    </w:p>
    <w:p w:rsidR="007D4673" w:rsidRPr="00ED14EB" w:rsidRDefault="007D4673" w:rsidP="00ED14EB">
      <w:pPr>
        <w:rPr>
          <w:bCs/>
          <w:highlight w:val="yellow"/>
        </w:rPr>
      </w:pPr>
    </w:p>
    <w:p w:rsidR="00122A0F" w:rsidRPr="00ED14EB" w:rsidRDefault="00122A0F" w:rsidP="00ED14EB">
      <w:r w:rsidRPr="00ED14EB">
        <w:t xml:space="preserve">Cópiese, notifíquese, comuníquese, insértese en </w:t>
      </w:r>
      <w:smartTag w:uri="urn:schemas-microsoft-com:office:smarttags" w:element="PersonName">
        <w:smartTagPr>
          <w:attr w:name="ProductID" w:val="la Gaceta"/>
        </w:smartTagPr>
        <w:r w:rsidRPr="00ED14EB">
          <w:t>la Gaceta</w:t>
        </w:r>
      </w:smartTag>
      <w:r w:rsidRPr="00ED14EB">
        <w:t xml:space="preserve"> de </w:t>
      </w:r>
      <w:smartTag w:uri="urn:schemas-microsoft-com:office:smarttags" w:element="PersonName">
        <w:smartTagPr>
          <w:attr w:name="ProductID" w:val="la Corte Constitucional"/>
        </w:smartTagPr>
        <w:r w:rsidRPr="00ED14EB">
          <w:t>la Corte Constitucional</w:t>
        </w:r>
      </w:smartTag>
      <w:r w:rsidRPr="00ED14EB">
        <w:t>, cúmplase y archívese el expediente.</w:t>
      </w:r>
    </w:p>
    <w:p w:rsidR="00122A0F" w:rsidRPr="00ED14EB" w:rsidRDefault="00122A0F" w:rsidP="00ED14EB"/>
    <w:p w:rsidR="005037B1" w:rsidRPr="00ED14EB" w:rsidRDefault="005037B1" w:rsidP="00ED14EB">
      <w:pPr>
        <w:ind w:right="-1"/>
        <w:jc w:val="center"/>
        <w:rPr>
          <w:bCs/>
        </w:rPr>
      </w:pPr>
    </w:p>
    <w:p w:rsidR="005037B1" w:rsidRPr="00ED14EB" w:rsidRDefault="005037B1" w:rsidP="00ED14EB">
      <w:pPr>
        <w:ind w:right="-1"/>
        <w:jc w:val="center"/>
        <w:rPr>
          <w:bCs/>
        </w:rPr>
      </w:pPr>
    </w:p>
    <w:p w:rsidR="005037B1" w:rsidRPr="00ED14EB" w:rsidRDefault="005037B1" w:rsidP="00ED14EB">
      <w:pPr>
        <w:ind w:right="-1"/>
        <w:jc w:val="center"/>
        <w:rPr>
          <w:bCs/>
        </w:rPr>
      </w:pPr>
    </w:p>
    <w:p w:rsidR="00122A0F" w:rsidRPr="00ED14EB" w:rsidRDefault="00122A0F" w:rsidP="00ED14EB">
      <w:pPr>
        <w:ind w:right="-1"/>
        <w:jc w:val="center"/>
        <w:rPr>
          <w:bCs/>
        </w:rPr>
      </w:pPr>
      <w:r w:rsidRPr="00ED14EB">
        <w:rPr>
          <w:bCs/>
        </w:rPr>
        <w:t>GABRIEL EDUARDO MENDOZA MARTELO</w:t>
      </w:r>
    </w:p>
    <w:p w:rsidR="00122A0F" w:rsidRPr="00ED14EB" w:rsidRDefault="00122A0F" w:rsidP="00ED14EB">
      <w:pPr>
        <w:ind w:right="-1"/>
        <w:jc w:val="center"/>
      </w:pPr>
      <w:r w:rsidRPr="00ED14EB">
        <w:t>Presidente</w:t>
      </w:r>
    </w:p>
    <w:p w:rsidR="00122A0F" w:rsidRPr="00ED14EB" w:rsidRDefault="00122A0F" w:rsidP="00ED14EB">
      <w:pPr>
        <w:ind w:right="-1"/>
        <w:jc w:val="center"/>
      </w:pPr>
    </w:p>
    <w:p w:rsidR="00122A0F" w:rsidRPr="00ED14EB" w:rsidRDefault="00122A0F" w:rsidP="00ED14EB">
      <w:pPr>
        <w:ind w:right="-1"/>
        <w:jc w:val="center"/>
      </w:pPr>
    </w:p>
    <w:p w:rsidR="00122A0F" w:rsidRPr="00ED14EB" w:rsidRDefault="00122A0F" w:rsidP="00ED14EB">
      <w:pPr>
        <w:ind w:right="-1"/>
        <w:jc w:val="center"/>
      </w:pPr>
    </w:p>
    <w:tbl>
      <w:tblPr>
        <w:tblW w:w="10440" w:type="dxa"/>
        <w:tblInd w:w="-372" w:type="dxa"/>
        <w:tblLook w:val="00A0"/>
      </w:tblPr>
      <w:tblGrid>
        <w:gridCol w:w="5160"/>
        <w:gridCol w:w="5280"/>
      </w:tblGrid>
      <w:tr w:rsidR="00ED14EB" w:rsidRPr="00ED14EB" w:rsidTr="00ED14EB">
        <w:tc>
          <w:tcPr>
            <w:tcW w:w="5160" w:type="dxa"/>
          </w:tcPr>
          <w:p w:rsidR="00ED14EB" w:rsidRPr="00ED14EB" w:rsidRDefault="00ED14EB" w:rsidP="00ED14EB">
            <w:pPr>
              <w:ind w:right="-1"/>
              <w:jc w:val="center"/>
              <w:rPr>
                <w:bCs/>
              </w:rPr>
            </w:pPr>
            <w:r w:rsidRPr="00ED14EB">
              <w:rPr>
                <w:bCs/>
              </w:rPr>
              <w:lastRenderedPageBreak/>
              <w:t>MARIA VICTORIA CALLE CORREA</w:t>
            </w:r>
          </w:p>
          <w:p w:rsidR="00ED14EB" w:rsidRDefault="00ED14EB" w:rsidP="00ED14EB">
            <w:pPr>
              <w:ind w:right="-1"/>
              <w:jc w:val="center"/>
            </w:pPr>
            <w:r>
              <w:t>Magistrado</w:t>
            </w:r>
          </w:p>
          <w:p w:rsidR="00ED14EB" w:rsidRPr="00ED14EB" w:rsidRDefault="00ED14EB" w:rsidP="00ED14EB">
            <w:pPr>
              <w:ind w:right="-1"/>
              <w:jc w:val="center"/>
              <w:rPr>
                <w:i/>
              </w:rPr>
            </w:pPr>
            <w:r w:rsidRPr="00ED14EB">
              <w:rPr>
                <w:i/>
              </w:rPr>
              <w:t>Ausente en comisión</w:t>
            </w:r>
          </w:p>
        </w:tc>
        <w:tc>
          <w:tcPr>
            <w:tcW w:w="5280" w:type="dxa"/>
          </w:tcPr>
          <w:p w:rsidR="00ED14EB" w:rsidRPr="00ED14EB" w:rsidRDefault="00ED14EB" w:rsidP="00ED14EB">
            <w:pPr>
              <w:ind w:right="-1"/>
              <w:jc w:val="center"/>
              <w:rPr>
                <w:bCs/>
              </w:rPr>
            </w:pPr>
            <w:r w:rsidRPr="00ED14EB">
              <w:rPr>
                <w:bCs/>
              </w:rPr>
              <w:t>MAURICIO GONZÁLEZ CUERVO</w:t>
            </w:r>
          </w:p>
          <w:p w:rsidR="00ED14EB" w:rsidRPr="00ED14EB" w:rsidRDefault="00ED14EB" w:rsidP="00ED14EB">
            <w:pPr>
              <w:ind w:right="-1"/>
              <w:jc w:val="center"/>
            </w:pPr>
            <w:r w:rsidRPr="00ED14EB">
              <w:t>Magistrado</w:t>
            </w:r>
          </w:p>
        </w:tc>
      </w:tr>
      <w:tr w:rsidR="00ED14EB" w:rsidRPr="00ED14EB" w:rsidTr="00ED14EB">
        <w:tc>
          <w:tcPr>
            <w:tcW w:w="5160" w:type="dxa"/>
          </w:tcPr>
          <w:p w:rsidR="00ED14EB" w:rsidRPr="00ED14EB" w:rsidRDefault="00ED14EB" w:rsidP="00ED14EB">
            <w:pPr>
              <w:ind w:right="-1"/>
            </w:pPr>
          </w:p>
          <w:p w:rsidR="00ED14EB" w:rsidRPr="00ED14EB" w:rsidRDefault="00ED14EB" w:rsidP="00ED14EB">
            <w:pPr>
              <w:ind w:right="-1"/>
            </w:pPr>
          </w:p>
          <w:p w:rsidR="00ED14EB" w:rsidRPr="00ED14EB" w:rsidRDefault="00ED14EB" w:rsidP="00ED14EB">
            <w:pPr>
              <w:ind w:right="-1"/>
            </w:pPr>
          </w:p>
        </w:tc>
        <w:tc>
          <w:tcPr>
            <w:tcW w:w="5280" w:type="dxa"/>
          </w:tcPr>
          <w:p w:rsidR="00ED14EB" w:rsidRPr="00ED14EB" w:rsidRDefault="00ED14EB" w:rsidP="00ED14EB">
            <w:pPr>
              <w:ind w:right="-1"/>
              <w:jc w:val="center"/>
            </w:pPr>
          </w:p>
        </w:tc>
      </w:tr>
      <w:tr w:rsidR="00ED14EB" w:rsidRPr="00ED14EB" w:rsidTr="00ED14EB">
        <w:tc>
          <w:tcPr>
            <w:tcW w:w="5160" w:type="dxa"/>
          </w:tcPr>
          <w:p w:rsidR="00ED14EB" w:rsidRPr="00ED14EB" w:rsidRDefault="00ED14EB" w:rsidP="00ED14EB">
            <w:pPr>
              <w:ind w:right="-1"/>
              <w:jc w:val="center"/>
              <w:rPr>
                <w:bCs/>
              </w:rPr>
            </w:pPr>
            <w:r w:rsidRPr="00ED14EB">
              <w:rPr>
                <w:bCs/>
              </w:rPr>
              <w:t>LUIS GUILLERMO GUERRERO PÉREZ</w:t>
            </w:r>
          </w:p>
          <w:p w:rsidR="00ED14EB" w:rsidRPr="00ED14EB" w:rsidRDefault="00ED14EB" w:rsidP="00ED14EB">
            <w:pPr>
              <w:ind w:right="-1"/>
              <w:jc w:val="center"/>
            </w:pPr>
            <w:r w:rsidRPr="00ED14EB">
              <w:rPr>
                <w:bCs/>
              </w:rPr>
              <w:t xml:space="preserve">Magistrado </w:t>
            </w:r>
          </w:p>
        </w:tc>
        <w:tc>
          <w:tcPr>
            <w:tcW w:w="5280" w:type="dxa"/>
          </w:tcPr>
          <w:p w:rsidR="00ED14EB" w:rsidRPr="00ED14EB" w:rsidRDefault="00ED14EB" w:rsidP="00ED14EB">
            <w:pPr>
              <w:ind w:right="-1"/>
              <w:jc w:val="center"/>
              <w:rPr>
                <w:bCs/>
              </w:rPr>
            </w:pPr>
            <w:r w:rsidRPr="00ED14EB">
              <w:rPr>
                <w:bCs/>
              </w:rPr>
              <w:t>JORGE IVÁN PALACIO PALACIO</w:t>
            </w:r>
          </w:p>
          <w:p w:rsidR="00ED14EB" w:rsidRPr="00ED14EB" w:rsidRDefault="00ED14EB" w:rsidP="00ED14EB">
            <w:pPr>
              <w:ind w:right="-1"/>
              <w:jc w:val="center"/>
            </w:pPr>
            <w:r w:rsidRPr="00ED14EB">
              <w:t xml:space="preserve">Magistrado </w:t>
            </w:r>
          </w:p>
        </w:tc>
      </w:tr>
      <w:tr w:rsidR="00ED14EB" w:rsidRPr="00ED14EB" w:rsidTr="00ED14EB">
        <w:tc>
          <w:tcPr>
            <w:tcW w:w="5160" w:type="dxa"/>
          </w:tcPr>
          <w:p w:rsidR="00ED14EB" w:rsidRPr="00ED14EB" w:rsidRDefault="00ED14EB" w:rsidP="00ED14EB">
            <w:pPr>
              <w:ind w:right="-1"/>
              <w:jc w:val="center"/>
            </w:pPr>
          </w:p>
          <w:p w:rsidR="00ED14EB" w:rsidRPr="00ED14EB" w:rsidRDefault="00ED14EB" w:rsidP="00ED14EB">
            <w:pPr>
              <w:ind w:right="-1"/>
              <w:jc w:val="center"/>
            </w:pPr>
          </w:p>
          <w:p w:rsidR="00ED14EB" w:rsidRPr="00ED14EB" w:rsidRDefault="00ED14EB" w:rsidP="00ED14EB">
            <w:pPr>
              <w:ind w:right="-1"/>
              <w:jc w:val="center"/>
            </w:pPr>
          </w:p>
        </w:tc>
        <w:tc>
          <w:tcPr>
            <w:tcW w:w="5280" w:type="dxa"/>
          </w:tcPr>
          <w:p w:rsidR="00ED14EB" w:rsidRPr="00ED14EB" w:rsidRDefault="00ED14EB" w:rsidP="00ED14EB">
            <w:pPr>
              <w:ind w:right="-1"/>
              <w:jc w:val="center"/>
            </w:pPr>
          </w:p>
        </w:tc>
      </w:tr>
      <w:tr w:rsidR="00ED14EB" w:rsidRPr="00ED14EB" w:rsidTr="00ED14EB">
        <w:tc>
          <w:tcPr>
            <w:tcW w:w="5160" w:type="dxa"/>
          </w:tcPr>
          <w:p w:rsidR="00ED14EB" w:rsidRPr="00ED14EB" w:rsidRDefault="00ED14EB" w:rsidP="00ED14EB">
            <w:pPr>
              <w:ind w:right="-1"/>
              <w:jc w:val="center"/>
              <w:rPr>
                <w:bCs/>
              </w:rPr>
            </w:pPr>
            <w:r w:rsidRPr="00ED14EB">
              <w:rPr>
                <w:bCs/>
              </w:rPr>
              <w:t>NILSON ELÍAS PINILLA PINILLA</w:t>
            </w:r>
          </w:p>
          <w:p w:rsidR="00ED14EB" w:rsidRPr="00ED14EB" w:rsidRDefault="00ED14EB" w:rsidP="00ED14EB">
            <w:pPr>
              <w:ind w:right="-1"/>
              <w:jc w:val="center"/>
            </w:pPr>
            <w:r w:rsidRPr="00ED14EB">
              <w:t xml:space="preserve">Magistrado </w:t>
            </w:r>
          </w:p>
        </w:tc>
        <w:tc>
          <w:tcPr>
            <w:tcW w:w="5280" w:type="dxa"/>
          </w:tcPr>
          <w:p w:rsidR="00ED14EB" w:rsidRPr="00ED14EB" w:rsidRDefault="00ED14EB" w:rsidP="00ED14EB">
            <w:pPr>
              <w:ind w:right="-1"/>
              <w:jc w:val="center"/>
              <w:rPr>
                <w:bCs/>
              </w:rPr>
            </w:pPr>
            <w:r w:rsidRPr="00ED14EB">
              <w:rPr>
                <w:bCs/>
              </w:rPr>
              <w:t xml:space="preserve">JORGE IGNACIO PRETELT CHALJUB </w:t>
            </w:r>
          </w:p>
          <w:p w:rsidR="00ED14EB" w:rsidRPr="00ED14EB" w:rsidRDefault="00ED14EB" w:rsidP="00ED14EB">
            <w:pPr>
              <w:ind w:right="-1"/>
              <w:jc w:val="center"/>
            </w:pPr>
            <w:r w:rsidRPr="00ED14EB">
              <w:t xml:space="preserve">Magistrado </w:t>
            </w:r>
          </w:p>
        </w:tc>
      </w:tr>
      <w:tr w:rsidR="00ED14EB" w:rsidRPr="00ED14EB" w:rsidTr="00ED14EB">
        <w:tc>
          <w:tcPr>
            <w:tcW w:w="5160" w:type="dxa"/>
          </w:tcPr>
          <w:p w:rsidR="00ED14EB" w:rsidRPr="00ED14EB" w:rsidRDefault="00ED14EB" w:rsidP="00ED14EB">
            <w:pPr>
              <w:ind w:right="-1"/>
              <w:jc w:val="center"/>
            </w:pPr>
          </w:p>
          <w:p w:rsidR="00ED14EB" w:rsidRPr="00ED14EB" w:rsidRDefault="00ED14EB" w:rsidP="00ED14EB">
            <w:pPr>
              <w:ind w:right="-1"/>
              <w:jc w:val="center"/>
            </w:pPr>
          </w:p>
          <w:p w:rsidR="00ED14EB" w:rsidRPr="00ED14EB" w:rsidRDefault="00ED14EB" w:rsidP="00ED14EB">
            <w:pPr>
              <w:ind w:right="-1"/>
            </w:pPr>
          </w:p>
        </w:tc>
        <w:tc>
          <w:tcPr>
            <w:tcW w:w="5280" w:type="dxa"/>
          </w:tcPr>
          <w:p w:rsidR="00ED14EB" w:rsidRPr="00ED14EB" w:rsidRDefault="00ED14EB" w:rsidP="00ED14EB">
            <w:pPr>
              <w:ind w:right="-1"/>
              <w:jc w:val="center"/>
            </w:pPr>
          </w:p>
        </w:tc>
      </w:tr>
      <w:tr w:rsidR="00ED14EB" w:rsidRPr="00ED14EB" w:rsidTr="00ED14EB">
        <w:tc>
          <w:tcPr>
            <w:tcW w:w="5160" w:type="dxa"/>
          </w:tcPr>
          <w:p w:rsidR="00ED14EB" w:rsidRPr="00ED14EB" w:rsidRDefault="00ED14EB" w:rsidP="00ED14EB">
            <w:pPr>
              <w:ind w:right="-1"/>
              <w:jc w:val="center"/>
              <w:rPr>
                <w:bCs/>
              </w:rPr>
            </w:pPr>
            <w:r w:rsidRPr="00ED14EB">
              <w:rPr>
                <w:bCs/>
              </w:rPr>
              <w:t>ALEXEI EGOR JULIO ESTRADA</w:t>
            </w:r>
          </w:p>
          <w:p w:rsidR="00ED14EB" w:rsidRPr="00ED14EB" w:rsidRDefault="00ED14EB" w:rsidP="00ED14EB">
            <w:pPr>
              <w:ind w:right="-1"/>
              <w:jc w:val="center"/>
            </w:pPr>
            <w:r w:rsidRPr="00ED14EB">
              <w:t>Magistrado (E)</w:t>
            </w:r>
          </w:p>
        </w:tc>
        <w:tc>
          <w:tcPr>
            <w:tcW w:w="5280" w:type="dxa"/>
          </w:tcPr>
          <w:p w:rsidR="00ED14EB" w:rsidRPr="00ED14EB" w:rsidRDefault="00ED14EB" w:rsidP="00ED14EB">
            <w:pPr>
              <w:ind w:right="-1"/>
              <w:jc w:val="center"/>
              <w:rPr>
                <w:bCs/>
              </w:rPr>
            </w:pPr>
            <w:r w:rsidRPr="00ED14EB">
              <w:rPr>
                <w:bCs/>
              </w:rPr>
              <w:t>LUIS ERNESTO VARGAS SILVA</w:t>
            </w:r>
          </w:p>
          <w:p w:rsidR="00ED14EB" w:rsidRPr="00ED14EB" w:rsidRDefault="00ED14EB" w:rsidP="00ED14EB">
            <w:pPr>
              <w:ind w:right="-1"/>
              <w:jc w:val="center"/>
            </w:pPr>
            <w:r w:rsidRPr="00ED14EB">
              <w:t>Magistrado</w:t>
            </w:r>
          </w:p>
        </w:tc>
      </w:tr>
    </w:tbl>
    <w:p w:rsidR="00D513AF" w:rsidRPr="00ED14EB" w:rsidRDefault="00D513AF" w:rsidP="00ED14EB">
      <w:pPr>
        <w:pStyle w:val="Prrafodelista1"/>
        <w:spacing w:after="0" w:line="240" w:lineRule="auto"/>
        <w:jc w:val="center"/>
      </w:pPr>
    </w:p>
    <w:p w:rsidR="00D513AF" w:rsidRDefault="00D513AF" w:rsidP="00ED14EB">
      <w:pPr>
        <w:pStyle w:val="Prrafodelista1"/>
        <w:spacing w:after="0" w:line="240" w:lineRule="auto"/>
        <w:jc w:val="center"/>
      </w:pPr>
    </w:p>
    <w:p w:rsidR="00ED14EB" w:rsidRDefault="00ED14EB" w:rsidP="00ED14EB">
      <w:pPr>
        <w:pStyle w:val="Prrafodelista1"/>
        <w:spacing w:after="0" w:line="240" w:lineRule="auto"/>
        <w:jc w:val="center"/>
      </w:pPr>
    </w:p>
    <w:p w:rsidR="00ED14EB" w:rsidRDefault="00ED14EB" w:rsidP="00ED14EB">
      <w:pPr>
        <w:pStyle w:val="Prrafodelista1"/>
        <w:spacing w:after="0" w:line="240" w:lineRule="auto"/>
        <w:jc w:val="center"/>
      </w:pPr>
      <w:r>
        <w:t>MARTHA VICTORIA SACHICA MENDEZ</w:t>
      </w:r>
    </w:p>
    <w:p w:rsidR="00ED14EB" w:rsidRPr="00ED14EB" w:rsidRDefault="00ED14EB" w:rsidP="00ED14EB">
      <w:pPr>
        <w:pStyle w:val="Prrafodelista1"/>
        <w:spacing w:after="0" w:line="240" w:lineRule="auto"/>
        <w:jc w:val="center"/>
      </w:pPr>
      <w:r>
        <w:t>Secretaria General</w:t>
      </w:r>
    </w:p>
    <w:sectPr w:rsidR="00ED14EB" w:rsidRPr="00ED14EB" w:rsidSect="00AF036E">
      <w:headerReference w:type="even" r:id="rId7"/>
      <w:footerReference w:type="even" r:id="rId8"/>
      <w:footerReference w:type="default" r:id="rId9"/>
      <w:pgSz w:w="12242" w:h="18722" w:code="14"/>
      <w:pgMar w:top="1474" w:right="1752" w:bottom="2268" w:left="1701" w:header="720" w:footer="720" w:gutter="0"/>
      <w:paperSrc w:first="7" w:other="7"/>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2B9" w:rsidRDefault="002012B9">
      <w:r>
        <w:separator/>
      </w:r>
    </w:p>
  </w:endnote>
  <w:endnote w:type="continuationSeparator" w:id="0">
    <w:p w:rsidR="002012B9" w:rsidRDefault="002012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D9" w:rsidRDefault="008345D9" w:rsidP="00193A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45D9" w:rsidRDefault="008345D9" w:rsidP="00193A5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D9" w:rsidRDefault="008345D9" w:rsidP="00193A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4773">
      <w:rPr>
        <w:rStyle w:val="Nmerodepgina"/>
        <w:noProof/>
      </w:rPr>
      <w:t>2</w:t>
    </w:r>
    <w:r>
      <w:rPr>
        <w:rStyle w:val="Nmerodepgina"/>
      </w:rPr>
      <w:fldChar w:fldCharType="end"/>
    </w:r>
  </w:p>
  <w:p w:rsidR="008345D9" w:rsidRDefault="008345D9" w:rsidP="00193A5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2B9" w:rsidRDefault="002012B9">
      <w:r>
        <w:separator/>
      </w:r>
    </w:p>
  </w:footnote>
  <w:footnote w:type="continuationSeparator" w:id="0">
    <w:p w:rsidR="002012B9" w:rsidRDefault="002012B9">
      <w:r>
        <w:continuationSeparator/>
      </w:r>
    </w:p>
  </w:footnote>
  <w:footnote w:id="1">
    <w:p w:rsidR="00000000" w:rsidRDefault="008345D9" w:rsidP="00B939AA">
      <w:pPr>
        <w:jc w:val="left"/>
      </w:pPr>
      <w:r w:rsidRPr="000B00E3">
        <w:rPr>
          <w:sz w:val="20"/>
          <w:szCs w:val="20"/>
          <w:vertAlign w:val="superscript"/>
        </w:rPr>
        <w:footnoteRef/>
      </w:r>
      <w:r w:rsidRPr="000B00E3">
        <w:rPr>
          <w:color w:val="000000"/>
          <w:sz w:val="20"/>
          <w:szCs w:val="20"/>
        </w:rPr>
        <w:t>Diario Oficial No. 47.409 de 13 de julio de 2009.</w:t>
      </w:r>
    </w:p>
  </w:footnote>
  <w:footnote w:id="2">
    <w:p w:rsidR="00000000" w:rsidRDefault="008345D9" w:rsidP="008453F3">
      <w:pPr>
        <w:pStyle w:val="Textonotapie"/>
      </w:pPr>
      <w:r w:rsidRPr="001A77B5">
        <w:rPr>
          <w:vertAlign w:val="superscript"/>
        </w:rPr>
        <w:footnoteRef/>
      </w:r>
      <w:r w:rsidRPr="001A77B5">
        <w:t xml:space="preserve"> Concepto No 5</w:t>
      </w:r>
      <w:r>
        <w:t>404</w:t>
      </w:r>
      <w:r w:rsidRPr="001A77B5">
        <w:t>, recibido</w:t>
      </w:r>
      <w:r>
        <w:t xml:space="preserve"> en </w:t>
      </w:r>
      <w:smartTag w:uri="urn:schemas-microsoft-com:office:smarttags" w:element="PersonName">
        <w:smartTagPr>
          <w:attr w:name="ProductID" w:val="la Corte Constitucional"/>
        </w:smartTagPr>
        <w:r>
          <w:t>la Corte Constitucional</w:t>
        </w:r>
      </w:smartTag>
      <w:r>
        <w:t xml:space="preserve"> el 19 de julio </w:t>
      </w:r>
      <w:r w:rsidRPr="001A77B5">
        <w:t>de 201</w:t>
      </w:r>
      <w:r>
        <w:t>2</w:t>
      </w:r>
      <w:r w:rsidRPr="001A77B5">
        <w:t xml:space="preserve">. Folios. </w:t>
      </w:r>
      <w:smartTag w:uri="urn:schemas-microsoft-com:office:smarttags" w:element="metricconverter">
        <w:smartTagPr>
          <w:attr w:name="ProductID" w:val="139 a"/>
        </w:smartTagPr>
        <w:r>
          <w:t>139 a</w:t>
        </w:r>
      </w:smartTag>
      <w:r>
        <w:t xml:space="preserve"> 143 </w:t>
      </w:r>
      <w:r w:rsidRPr="001A77B5">
        <w:t>cuaderno ppal.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D9" w:rsidRDefault="008345D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45D9" w:rsidRDefault="008345D9">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92375"/>
    <w:multiLevelType w:val="hybridMultilevel"/>
    <w:tmpl w:val="F5DEDD26"/>
    <w:lvl w:ilvl="0" w:tplc="CF3CB7DC">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15D7193E"/>
    <w:multiLevelType w:val="multilevel"/>
    <w:tmpl w:val="CED2E5A8"/>
    <w:lvl w:ilvl="0">
      <w:start w:val="1"/>
      <w:numFmt w:val="decimal"/>
      <w:lvlText w:val="%1."/>
      <w:lvlJc w:val="left"/>
      <w:pPr>
        <w:ind w:left="360" w:hanging="360"/>
      </w:pPr>
      <w:rPr>
        <w:rFonts w:cs="Times New Roman" w:hint="default"/>
      </w:rPr>
    </w:lvl>
    <w:lvl w:ilvl="1">
      <w:start w:val="1"/>
      <w:numFmt w:val="decimal"/>
      <w:isLgl/>
      <w:lvlText w:val="%1.%2"/>
      <w:lvlJc w:val="left"/>
      <w:pPr>
        <w:ind w:left="555" w:hanging="55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2B9773BA"/>
    <w:multiLevelType w:val="hybridMultilevel"/>
    <w:tmpl w:val="37CAB0EA"/>
    <w:lvl w:ilvl="0" w:tplc="70DAD6B4">
      <w:start w:val="2"/>
      <w:numFmt w:val="bullet"/>
      <w:lvlText w:val="-"/>
      <w:lvlJc w:val="left"/>
      <w:pPr>
        <w:tabs>
          <w:tab w:val="num" w:pos="360"/>
        </w:tabs>
        <w:ind w:left="360" w:hanging="360"/>
      </w:pPr>
      <w:rPr>
        <w:rFonts w:ascii="Times New Roman" w:eastAsia="Times New Roman" w:hAnsi="Times New Roman" w:hint="default"/>
        <w:b/>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3FD45B5E"/>
    <w:multiLevelType w:val="hybridMultilevel"/>
    <w:tmpl w:val="011E290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24B6BC9"/>
    <w:multiLevelType w:val="hybridMultilevel"/>
    <w:tmpl w:val="84149BFA"/>
    <w:lvl w:ilvl="0" w:tplc="FB28D352">
      <w:numFmt w:val="bullet"/>
      <w:lvlText w:val="-"/>
      <w:lvlJc w:val="left"/>
      <w:pPr>
        <w:tabs>
          <w:tab w:val="num" w:pos="360"/>
        </w:tabs>
        <w:ind w:left="360" w:hanging="360"/>
      </w:pPr>
      <w:rPr>
        <w:rFonts w:ascii="Times New Roman" w:eastAsia="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2834EFD"/>
    <w:multiLevelType w:val="hybridMultilevel"/>
    <w:tmpl w:val="15829F3C"/>
    <w:lvl w:ilvl="0" w:tplc="240A000F">
      <w:start w:val="1"/>
      <w:numFmt w:val="decimal"/>
      <w:lvlText w:val="%1."/>
      <w:lvlJc w:val="left"/>
      <w:pPr>
        <w:ind w:left="360" w:hanging="360"/>
      </w:pPr>
      <w:rPr>
        <w:rFonts w:eastAsia="Times New Roman"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E3DD6"/>
    <w:rsid w:val="00000E0F"/>
    <w:rsid w:val="000017A6"/>
    <w:rsid w:val="00001EB2"/>
    <w:rsid w:val="00004460"/>
    <w:rsid w:val="00006626"/>
    <w:rsid w:val="00006E51"/>
    <w:rsid w:val="00007CAC"/>
    <w:rsid w:val="00011291"/>
    <w:rsid w:val="000144E8"/>
    <w:rsid w:val="00015B0B"/>
    <w:rsid w:val="00016DBF"/>
    <w:rsid w:val="000206C9"/>
    <w:rsid w:val="0002252F"/>
    <w:rsid w:val="000233F5"/>
    <w:rsid w:val="0002423E"/>
    <w:rsid w:val="00026077"/>
    <w:rsid w:val="000276BF"/>
    <w:rsid w:val="000303C3"/>
    <w:rsid w:val="000316B0"/>
    <w:rsid w:val="0003337E"/>
    <w:rsid w:val="0003351C"/>
    <w:rsid w:val="00035831"/>
    <w:rsid w:val="00036BB0"/>
    <w:rsid w:val="00037A68"/>
    <w:rsid w:val="00040A1A"/>
    <w:rsid w:val="00041404"/>
    <w:rsid w:val="00041BA7"/>
    <w:rsid w:val="00042D7A"/>
    <w:rsid w:val="00042F3F"/>
    <w:rsid w:val="000442CF"/>
    <w:rsid w:val="000445BE"/>
    <w:rsid w:val="000447B1"/>
    <w:rsid w:val="0004492B"/>
    <w:rsid w:val="00044C27"/>
    <w:rsid w:val="0005095C"/>
    <w:rsid w:val="0005334B"/>
    <w:rsid w:val="00053615"/>
    <w:rsid w:val="000537B6"/>
    <w:rsid w:val="00057731"/>
    <w:rsid w:val="00060CAA"/>
    <w:rsid w:val="0006206D"/>
    <w:rsid w:val="00063E1C"/>
    <w:rsid w:val="00066857"/>
    <w:rsid w:val="00073217"/>
    <w:rsid w:val="0007327E"/>
    <w:rsid w:val="000734DD"/>
    <w:rsid w:val="00073FEE"/>
    <w:rsid w:val="0007437F"/>
    <w:rsid w:val="00083AF4"/>
    <w:rsid w:val="0008683D"/>
    <w:rsid w:val="0009377E"/>
    <w:rsid w:val="00093D24"/>
    <w:rsid w:val="000946AC"/>
    <w:rsid w:val="000946B9"/>
    <w:rsid w:val="00094C72"/>
    <w:rsid w:val="0009585A"/>
    <w:rsid w:val="00095DB5"/>
    <w:rsid w:val="0009661B"/>
    <w:rsid w:val="000A27D5"/>
    <w:rsid w:val="000A411F"/>
    <w:rsid w:val="000A44DC"/>
    <w:rsid w:val="000A4970"/>
    <w:rsid w:val="000A4D6A"/>
    <w:rsid w:val="000A61C8"/>
    <w:rsid w:val="000A6CAB"/>
    <w:rsid w:val="000B00E3"/>
    <w:rsid w:val="000B06F2"/>
    <w:rsid w:val="000B1D4B"/>
    <w:rsid w:val="000B2F4D"/>
    <w:rsid w:val="000B3D1B"/>
    <w:rsid w:val="000B47E3"/>
    <w:rsid w:val="000B519C"/>
    <w:rsid w:val="000B6767"/>
    <w:rsid w:val="000C02BD"/>
    <w:rsid w:val="000C0819"/>
    <w:rsid w:val="000C2C9F"/>
    <w:rsid w:val="000C33E4"/>
    <w:rsid w:val="000C480A"/>
    <w:rsid w:val="000C4AF7"/>
    <w:rsid w:val="000C5008"/>
    <w:rsid w:val="000C5679"/>
    <w:rsid w:val="000C5D67"/>
    <w:rsid w:val="000D067A"/>
    <w:rsid w:val="000D090E"/>
    <w:rsid w:val="000D1BE4"/>
    <w:rsid w:val="000D4989"/>
    <w:rsid w:val="000D522A"/>
    <w:rsid w:val="000D6367"/>
    <w:rsid w:val="000D75B9"/>
    <w:rsid w:val="000D78D2"/>
    <w:rsid w:val="000E33F7"/>
    <w:rsid w:val="000E6DBC"/>
    <w:rsid w:val="000E6E29"/>
    <w:rsid w:val="000E79F2"/>
    <w:rsid w:val="000E7F1B"/>
    <w:rsid w:val="000F0978"/>
    <w:rsid w:val="000F0CB5"/>
    <w:rsid w:val="000F11ED"/>
    <w:rsid w:val="000F33E7"/>
    <w:rsid w:val="000F3937"/>
    <w:rsid w:val="000F448B"/>
    <w:rsid w:val="000F66A9"/>
    <w:rsid w:val="000F6D16"/>
    <w:rsid w:val="00101B7D"/>
    <w:rsid w:val="0010257B"/>
    <w:rsid w:val="00102BA0"/>
    <w:rsid w:val="00103E3F"/>
    <w:rsid w:val="00104D25"/>
    <w:rsid w:val="00105110"/>
    <w:rsid w:val="00106382"/>
    <w:rsid w:val="0011107E"/>
    <w:rsid w:val="00111A59"/>
    <w:rsid w:val="00111D86"/>
    <w:rsid w:val="001122E9"/>
    <w:rsid w:val="00112A7C"/>
    <w:rsid w:val="00112C9C"/>
    <w:rsid w:val="00115212"/>
    <w:rsid w:val="00115972"/>
    <w:rsid w:val="00121255"/>
    <w:rsid w:val="00121BE1"/>
    <w:rsid w:val="00122763"/>
    <w:rsid w:val="00122A0F"/>
    <w:rsid w:val="00123703"/>
    <w:rsid w:val="0012491A"/>
    <w:rsid w:val="00126F0D"/>
    <w:rsid w:val="00134DBF"/>
    <w:rsid w:val="0013663B"/>
    <w:rsid w:val="00144F2D"/>
    <w:rsid w:val="00145310"/>
    <w:rsid w:val="0014748D"/>
    <w:rsid w:val="001521E7"/>
    <w:rsid w:val="00152CB4"/>
    <w:rsid w:val="00154FB8"/>
    <w:rsid w:val="00157C07"/>
    <w:rsid w:val="0016037E"/>
    <w:rsid w:val="0016222F"/>
    <w:rsid w:val="00162DE4"/>
    <w:rsid w:val="00166B15"/>
    <w:rsid w:val="0017061C"/>
    <w:rsid w:val="001719B5"/>
    <w:rsid w:val="00174399"/>
    <w:rsid w:val="001756A0"/>
    <w:rsid w:val="00175B19"/>
    <w:rsid w:val="00175C3D"/>
    <w:rsid w:val="00176E53"/>
    <w:rsid w:val="0017767D"/>
    <w:rsid w:val="001832E8"/>
    <w:rsid w:val="00183BA7"/>
    <w:rsid w:val="00184632"/>
    <w:rsid w:val="00184CAF"/>
    <w:rsid w:val="001869DF"/>
    <w:rsid w:val="00191EC2"/>
    <w:rsid w:val="00192216"/>
    <w:rsid w:val="001931BC"/>
    <w:rsid w:val="00193A59"/>
    <w:rsid w:val="0019648E"/>
    <w:rsid w:val="001966B8"/>
    <w:rsid w:val="001A0FFA"/>
    <w:rsid w:val="001A2359"/>
    <w:rsid w:val="001A36D2"/>
    <w:rsid w:val="001A3A74"/>
    <w:rsid w:val="001A47E4"/>
    <w:rsid w:val="001A52B9"/>
    <w:rsid w:val="001A5707"/>
    <w:rsid w:val="001A5F46"/>
    <w:rsid w:val="001A69CC"/>
    <w:rsid w:val="001A77B5"/>
    <w:rsid w:val="001B58BE"/>
    <w:rsid w:val="001C120B"/>
    <w:rsid w:val="001C13CA"/>
    <w:rsid w:val="001C1810"/>
    <w:rsid w:val="001C26C6"/>
    <w:rsid w:val="001C2FEE"/>
    <w:rsid w:val="001C5E1E"/>
    <w:rsid w:val="001C6BFA"/>
    <w:rsid w:val="001C75D1"/>
    <w:rsid w:val="001C7963"/>
    <w:rsid w:val="001D0D10"/>
    <w:rsid w:val="001D1AE8"/>
    <w:rsid w:val="001D1DE5"/>
    <w:rsid w:val="001D2651"/>
    <w:rsid w:val="001D2B6A"/>
    <w:rsid w:val="001D4401"/>
    <w:rsid w:val="001D4B09"/>
    <w:rsid w:val="001D6958"/>
    <w:rsid w:val="001D6DA2"/>
    <w:rsid w:val="001E179D"/>
    <w:rsid w:val="001E1FAB"/>
    <w:rsid w:val="001E2D5B"/>
    <w:rsid w:val="001E3DD6"/>
    <w:rsid w:val="001E45CE"/>
    <w:rsid w:val="001F0163"/>
    <w:rsid w:val="001F0F58"/>
    <w:rsid w:val="001F2992"/>
    <w:rsid w:val="001F3F3E"/>
    <w:rsid w:val="001F446C"/>
    <w:rsid w:val="001F6AA0"/>
    <w:rsid w:val="002012B9"/>
    <w:rsid w:val="002036A8"/>
    <w:rsid w:val="00203ECB"/>
    <w:rsid w:val="00203FA7"/>
    <w:rsid w:val="002040FE"/>
    <w:rsid w:val="00204589"/>
    <w:rsid w:val="00205534"/>
    <w:rsid w:val="00205B21"/>
    <w:rsid w:val="00211C78"/>
    <w:rsid w:val="00215BE2"/>
    <w:rsid w:val="002162E7"/>
    <w:rsid w:val="0021651A"/>
    <w:rsid w:val="00217504"/>
    <w:rsid w:val="00217C81"/>
    <w:rsid w:val="00220D8B"/>
    <w:rsid w:val="00221969"/>
    <w:rsid w:val="002225ED"/>
    <w:rsid w:val="00222E8B"/>
    <w:rsid w:val="00223548"/>
    <w:rsid w:val="00223E47"/>
    <w:rsid w:val="0022779D"/>
    <w:rsid w:val="00231EB2"/>
    <w:rsid w:val="0023332E"/>
    <w:rsid w:val="002336A0"/>
    <w:rsid w:val="00235001"/>
    <w:rsid w:val="00236531"/>
    <w:rsid w:val="00236D30"/>
    <w:rsid w:val="002400BA"/>
    <w:rsid w:val="00240EB0"/>
    <w:rsid w:val="002421D4"/>
    <w:rsid w:val="00244B09"/>
    <w:rsid w:val="0024669F"/>
    <w:rsid w:val="00247392"/>
    <w:rsid w:val="002514B8"/>
    <w:rsid w:val="00252036"/>
    <w:rsid w:val="0025346E"/>
    <w:rsid w:val="00253A98"/>
    <w:rsid w:val="00253BC0"/>
    <w:rsid w:val="00256B59"/>
    <w:rsid w:val="002606DB"/>
    <w:rsid w:val="002620E2"/>
    <w:rsid w:val="002636EE"/>
    <w:rsid w:val="002637A1"/>
    <w:rsid w:val="00265278"/>
    <w:rsid w:val="00266D00"/>
    <w:rsid w:val="00267A0D"/>
    <w:rsid w:val="00267F07"/>
    <w:rsid w:val="0027051A"/>
    <w:rsid w:val="00272B41"/>
    <w:rsid w:val="00273EB0"/>
    <w:rsid w:val="00274804"/>
    <w:rsid w:val="00274B78"/>
    <w:rsid w:val="00275A09"/>
    <w:rsid w:val="0027626E"/>
    <w:rsid w:val="0027671D"/>
    <w:rsid w:val="002810B7"/>
    <w:rsid w:val="00282811"/>
    <w:rsid w:val="002836A3"/>
    <w:rsid w:val="00284473"/>
    <w:rsid w:val="0028542F"/>
    <w:rsid w:val="002905C2"/>
    <w:rsid w:val="002930DF"/>
    <w:rsid w:val="002938E3"/>
    <w:rsid w:val="002946A3"/>
    <w:rsid w:val="002956B2"/>
    <w:rsid w:val="002975F0"/>
    <w:rsid w:val="002A0896"/>
    <w:rsid w:val="002A190C"/>
    <w:rsid w:val="002A24A5"/>
    <w:rsid w:val="002A49C4"/>
    <w:rsid w:val="002A4BED"/>
    <w:rsid w:val="002A5292"/>
    <w:rsid w:val="002B057A"/>
    <w:rsid w:val="002B2A07"/>
    <w:rsid w:val="002B33BB"/>
    <w:rsid w:val="002B593C"/>
    <w:rsid w:val="002B7A97"/>
    <w:rsid w:val="002C0137"/>
    <w:rsid w:val="002C31ED"/>
    <w:rsid w:val="002C39F9"/>
    <w:rsid w:val="002C4901"/>
    <w:rsid w:val="002C54E9"/>
    <w:rsid w:val="002C619D"/>
    <w:rsid w:val="002C630F"/>
    <w:rsid w:val="002C6F56"/>
    <w:rsid w:val="002D0581"/>
    <w:rsid w:val="002D172B"/>
    <w:rsid w:val="002D17D9"/>
    <w:rsid w:val="002D200B"/>
    <w:rsid w:val="002D3CCC"/>
    <w:rsid w:val="002D43CC"/>
    <w:rsid w:val="002D4A40"/>
    <w:rsid w:val="002D59A6"/>
    <w:rsid w:val="002D5A95"/>
    <w:rsid w:val="002D5F31"/>
    <w:rsid w:val="002D6A20"/>
    <w:rsid w:val="002D7FAE"/>
    <w:rsid w:val="002E002C"/>
    <w:rsid w:val="002E0B10"/>
    <w:rsid w:val="002E4BAC"/>
    <w:rsid w:val="002E53E4"/>
    <w:rsid w:val="002E5838"/>
    <w:rsid w:val="002F0F74"/>
    <w:rsid w:val="002F4447"/>
    <w:rsid w:val="002F75CB"/>
    <w:rsid w:val="00301636"/>
    <w:rsid w:val="00302E59"/>
    <w:rsid w:val="00303FC7"/>
    <w:rsid w:val="00304CF3"/>
    <w:rsid w:val="00304F8E"/>
    <w:rsid w:val="003061B2"/>
    <w:rsid w:val="00307002"/>
    <w:rsid w:val="0031025B"/>
    <w:rsid w:val="00311705"/>
    <w:rsid w:val="0031237F"/>
    <w:rsid w:val="003125FC"/>
    <w:rsid w:val="00315FF8"/>
    <w:rsid w:val="00316627"/>
    <w:rsid w:val="00316AD6"/>
    <w:rsid w:val="00316B73"/>
    <w:rsid w:val="00317C37"/>
    <w:rsid w:val="00317DE2"/>
    <w:rsid w:val="00320F6E"/>
    <w:rsid w:val="00323C05"/>
    <w:rsid w:val="0032596F"/>
    <w:rsid w:val="003303AD"/>
    <w:rsid w:val="003307BF"/>
    <w:rsid w:val="00332CD6"/>
    <w:rsid w:val="003401E3"/>
    <w:rsid w:val="00340255"/>
    <w:rsid w:val="003407A6"/>
    <w:rsid w:val="00343322"/>
    <w:rsid w:val="00345425"/>
    <w:rsid w:val="00346D2A"/>
    <w:rsid w:val="00347859"/>
    <w:rsid w:val="00347939"/>
    <w:rsid w:val="0035078E"/>
    <w:rsid w:val="00350B52"/>
    <w:rsid w:val="00350D3B"/>
    <w:rsid w:val="003532E3"/>
    <w:rsid w:val="0035343C"/>
    <w:rsid w:val="00353D86"/>
    <w:rsid w:val="0035421D"/>
    <w:rsid w:val="00354D0D"/>
    <w:rsid w:val="00362604"/>
    <w:rsid w:val="0036502F"/>
    <w:rsid w:val="00366206"/>
    <w:rsid w:val="00366AC1"/>
    <w:rsid w:val="00367662"/>
    <w:rsid w:val="0037102B"/>
    <w:rsid w:val="003710C8"/>
    <w:rsid w:val="0037195F"/>
    <w:rsid w:val="00374157"/>
    <w:rsid w:val="003752EB"/>
    <w:rsid w:val="003759D4"/>
    <w:rsid w:val="00375CA2"/>
    <w:rsid w:val="00380D01"/>
    <w:rsid w:val="0038109C"/>
    <w:rsid w:val="00382A00"/>
    <w:rsid w:val="0038397E"/>
    <w:rsid w:val="00383CDD"/>
    <w:rsid w:val="00384730"/>
    <w:rsid w:val="00384765"/>
    <w:rsid w:val="003851BC"/>
    <w:rsid w:val="00386A44"/>
    <w:rsid w:val="003900CD"/>
    <w:rsid w:val="0039137B"/>
    <w:rsid w:val="00392873"/>
    <w:rsid w:val="003931FB"/>
    <w:rsid w:val="003936F1"/>
    <w:rsid w:val="003950D4"/>
    <w:rsid w:val="00395407"/>
    <w:rsid w:val="003958D5"/>
    <w:rsid w:val="00395AFA"/>
    <w:rsid w:val="00397544"/>
    <w:rsid w:val="00397570"/>
    <w:rsid w:val="003A042C"/>
    <w:rsid w:val="003A0924"/>
    <w:rsid w:val="003A23AE"/>
    <w:rsid w:val="003A4137"/>
    <w:rsid w:val="003A4192"/>
    <w:rsid w:val="003A5608"/>
    <w:rsid w:val="003A72D6"/>
    <w:rsid w:val="003A7B38"/>
    <w:rsid w:val="003B01F6"/>
    <w:rsid w:val="003B0BA2"/>
    <w:rsid w:val="003B4581"/>
    <w:rsid w:val="003B4CEB"/>
    <w:rsid w:val="003B620E"/>
    <w:rsid w:val="003C067A"/>
    <w:rsid w:val="003C15B9"/>
    <w:rsid w:val="003C293A"/>
    <w:rsid w:val="003C2A93"/>
    <w:rsid w:val="003C3312"/>
    <w:rsid w:val="003C45A1"/>
    <w:rsid w:val="003C7409"/>
    <w:rsid w:val="003C742A"/>
    <w:rsid w:val="003D18F0"/>
    <w:rsid w:val="003D1948"/>
    <w:rsid w:val="003D1B87"/>
    <w:rsid w:val="003D1C38"/>
    <w:rsid w:val="003D2B48"/>
    <w:rsid w:val="003D3A85"/>
    <w:rsid w:val="003D4263"/>
    <w:rsid w:val="003D4ED4"/>
    <w:rsid w:val="003D54F0"/>
    <w:rsid w:val="003D5636"/>
    <w:rsid w:val="003D67FC"/>
    <w:rsid w:val="003E1CBE"/>
    <w:rsid w:val="003E2263"/>
    <w:rsid w:val="003E2F90"/>
    <w:rsid w:val="003E3DCE"/>
    <w:rsid w:val="003E4231"/>
    <w:rsid w:val="003E4AA6"/>
    <w:rsid w:val="003F0F7A"/>
    <w:rsid w:val="003F1807"/>
    <w:rsid w:val="003F4C1B"/>
    <w:rsid w:val="003F7F14"/>
    <w:rsid w:val="00400B3F"/>
    <w:rsid w:val="0040142A"/>
    <w:rsid w:val="004035F5"/>
    <w:rsid w:val="004042C7"/>
    <w:rsid w:val="004046A8"/>
    <w:rsid w:val="00407F80"/>
    <w:rsid w:val="0041140F"/>
    <w:rsid w:val="00412DB4"/>
    <w:rsid w:val="0041396E"/>
    <w:rsid w:val="00413AB5"/>
    <w:rsid w:val="0041405D"/>
    <w:rsid w:val="00415D25"/>
    <w:rsid w:val="004171E1"/>
    <w:rsid w:val="00417772"/>
    <w:rsid w:val="004219B9"/>
    <w:rsid w:val="004225F7"/>
    <w:rsid w:val="004258D9"/>
    <w:rsid w:val="00426A37"/>
    <w:rsid w:val="00427455"/>
    <w:rsid w:val="00427683"/>
    <w:rsid w:val="00427835"/>
    <w:rsid w:val="00427A1F"/>
    <w:rsid w:val="004303E2"/>
    <w:rsid w:val="004328C2"/>
    <w:rsid w:val="004347CA"/>
    <w:rsid w:val="004354D8"/>
    <w:rsid w:val="0043587B"/>
    <w:rsid w:val="00437C70"/>
    <w:rsid w:val="00440BAD"/>
    <w:rsid w:val="004426DA"/>
    <w:rsid w:val="004441EE"/>
    <w:rsid w:val="004450F2"/>
    <w:rsid w:val="00445D19"/>
    <w:rsid w:val="00447CE2"/>
    <w:rsid w:val="00450E1B"/>
    <w:rsid w:val="0045698E"/>
    <w:rsid w:val="00456992"/>
    <w:rsid w:val="004609A3"/>
    <w:rsid w:val="00460BA2"/>
    <w:rsid w:val="00461714"/>
    <w:rsid w:val="0046331A"/>
    <w:rsid w:val="004642DE"/>
    <w:rsid w:val="00464CD0"/>
    <w:rsid w:val="00465777"/>
    <w:rsid w:val="00466376"/>
    <w:rsid w:val="00466753"/>
    <w:rsid w:val="004668B5"/>
    <w:rsid w:val="00466EEC"/>
    <w:rsid w:val="00467164"/>
    <w:rsid w:val="00467793"/>
    <w:rsid w:val="004701A3"/>
    <w:rsid w:val="004713E7"/>
    <w:rsid w:val="004725A8"/>
    <w:rsid w:val="00472BC5"/>
    <w:rsid w:val="004734E7"/>
    <w:rsid w:val="0047392E"/>
    <w:rsid w:val="004739BF"/>
    <w:rsid w:val="004745A6"/>
    <w:rsid w:val="00474A72"/>
    <w:rsid w:val="004752D2"/>
    <w:rsid w:val="00475CFD"/>
    <w:rsid w:val="004760E4"/>
    <w:rsid w:val="0048040B"/>
    <w:rsid w:val="0048058C"/>
    <w:rsid w:val="004818E2"/>
    <w:rsid w:val="004820C2"/>
    <w:rsid w:val="004824EA"/>
    <w:rsid w:val="004829A1"/>
    <w:rsid w:val="00483156"/>
    <w:rsid w:val="00483425"/>
    <w:rsid w:val="004836A0"/>
    <w:rsid w:val="0048486C"/>
    <w:rsid w:val="00485B4E"/>
    <w:rsid w:val="00487C71"/>
    <w:rsid w:val="004905A4"/>
    <w:rsid w:val="00490D3A"/>
    <w:rsid w:val="00491389"/>
    <w:rsid w:val="00491448"/>
    <w:rsid w:val="0049182D"/>
    <w:rsid w:val="00492683"/>
    <w:rsid w:val="00495811"/>
    <w:rsid w:val="00495A6F"/>
    <w:rsid w:val="00495C78"/>
    <w:rsid w:val="00497BFA"/>
    <w:rsid w:val="004A20A9"/>
    <w:rsid w:val="004A2593"/>
    <w:rsid w:val="004A59E7"/>
    <w:rsid w:val="004A5A19"/>
    <w:rsid w:val="004A5B7B"/>
    <w:rsid w:val="004A6654"/>
    <w:rsid w:val="004A7163"/>
    <w:rsid w:val="004B05EE"/>
    <w:rsid w:val="004B0979"/>
    <w:rsid w:val="004B0D93"/>
    <w:rsid w:val="004B18FD"/>
    <w:rsid w:val="004B2ED4"/>
    <w:rsid w:val="004B358F"/>
    <w:rsid w:val="004B39F1"/>
    <w:rsid w:val="004B529A"/>
    <w:rsid w:val="004B533C"/>
    <w:rsid w:val="004B5F9E"/>
    <w:rsid w:val="004B7983"/>
    <w:rsid w:val="004B7DE5"/>
    <w:rsid w:val="004C13BA"/>
    <w:rsid w:val="004C1B73"/>
    <w:rsid w:val="004C32A0"/>
    <w:rsid w:val="004C36F4"/>
    <w:rsid w:val="004C3A96"/>
    <w:rsid w:val="004C3D5D"/>
    <w:rsid w:val="004C6746"/>
    <w:rsid w:val="004C6F14"/>
    <w:rsid w:val="004C77B1"/>
    <w:rsid w:val="004D06E7"/>
    <w:rsid w:val="004D2035"/>
    <w:rsid w:val="004D2137"/>
    <w:rsid w:val="004D3924"/>
    <w:rsid w:val="004D473B"/>
    <w:rsid w:val="004D51FD"/>
    <w:rsid w:val="004D68ED"/>
    <w:rsid w:val="004D795B"/>
    <w:rsid w:val="004E0438"/>
    <w:rsid w:val="004E2180"/>
    <w:rsid w:val="004E21BF"/>
    <w:rsid w:val="004E2211"/>
    <w:rsid w:val="004E26CA"/>
    <w:rsid w:val="004E2803"/>
    <w:rsid w:val="004E3163"/>
    <w:rsid w:val="004E4226"/>
    <w:rsid w:val="004E51DF"/>
    <w:rsid w:val="004E54E7"/>
    <w:rsid w:val="004E5B64"/>
    <w:rsid w:val="004E5C58"/>
    <w:rsid w:val="004E7423"/>
    <w:rsid w:val="004F0437"/>
    <w:rsid w:val="004F1802"/>
    <w:rsid w:val="004F18B4"/>
    <w:rsid w:val="004F2E3C"/>
    <w:rsid w:val="004F458B"/>
    <w:rsid w:val="004F4773"/>
    <w:rsid w:val="004F4DBC"/>
    <w:rsid w:val="004F61E2"/>
    <w:rsid w:val="004F681D"/>
    <w:rsid w:val="005002BA"/>
    <w:rsid w:val="00500498"/>
    <w:rsid w:val="0050257E"/>
    <w:rsid w:val="005026A5"/>
    <w:rsid w:val="0050361C"/>
    <w:rsid w:val="005037B1"/>
    <w:rsid w:val="00505EBE"/>
    <w:rsid w:val="0050652B"/>
    <w:rsid w:val="00507645"/>
    <w:rsid w:val="00507C0F"/>
    <w:rsid w:val="00510442"/>
    <w:rsid w:val="00510D38"/>
    <w:rsid w:val="00510EB8"/>
    <w:rsid w:val="00512079"/>
    <w:rsid w:val="00512F1C"/>
    <w:rsid w:val="00513506"/>
    <w:rsid w:val="00513863"/>
    <w:rsid w:val="00514372"/>
    <w:rsid w:val="00515DB3"/>
    <w:rsid w:val="00515FDB"/>
    <w:rsid w:val="00516F21"/>
    <w:rsid w:val="0052318E"/>
    <w:rsid w:val="00526FC7"/>
    <w:rsid w:val="005303B9"/>
    <w:rsid w:val="005303E2"/>
    <w:rsid w:val="00530AED"/>
    <w:rsid w:val="005318DB"/>
    <w:rsid w:val="005328C3"/>
    <w:rsid w:val="00533D14"/>
    <w:rsid w:val="0053442A"/>
    <w:rsid w:val="005354D5"/>
    <w:rsid w:val="00535A5F"/>
    <w:rsid w:val="00535C6C"/>
    <w:rsid w:val="00537FCF"/>
    <w:rsid w:val="00541018"/>
    <w:rsid w:val="00542855"/>
    <w:rsid w:val="00542E9B"/>
    <w:rsid w:val="00543AEF"/>
    <w:rsid w:val="005443B3"/>
    <w:rsid w:val="00546233"/>
    <w:rsid w:val="005467A7"/>
    <w:rsid w:val="0054750D"/>
    <w:rsid w:val="00550E8C"/>
    <w:rsid w:val="00551433"/>
    <w:rsid w:val="00551984"/>
    <w:rsid w:val="005527B7"/>
    <w:rsid w:val="00553D6E"/>
    <w:rsid w:val="005638BC"/>
    <w:rsid w:val="00563E2E"/>
    <w:rsid w:val="00564B73"/>
    <w:rsid w:val="00566E30"/>
    <w:rsid w:val="0057063B"/>
    <w:rsid w:val="00572970"/>
    <w:rsid w:val="00573D40"/>
    <w:rsid w:val="005745CA"/>
    <w:rsid w:val="0057469C"/>
    <w:rsid w:val="005777EE"/>
    <w:rsid w:val="0057799B"/>
    <w:rsid w:val="00577AE3"/>
    <w:rsid w:val="00580334"/>
    <w:rsid w:val="00581975"/>
    <w:rsid w:val="00582373"/>
    <w:rsid w:val="00586096"/>
    <w:rsid w:val="00587C1C"/>
    <w:rsid w:val="005909D9"/>
    <w:rsid w:val="00590E32"/>
    <w:rsid w:val="00591775"/>
    <w:rsid w:val="0059342E"/>
    <w:rsid w:val="00594746"/>
    <w:rsid w:val="0059576D"/>
    <w:rsid w:val="00595B67"/>
    <w:rsid w:val="005A0688"/>
    <w:rsid w:val="005A103D"/>
    <w:rsid w:val="005A4591"/>
    <w:rsid w:val="005A6232"/>
    <w:rsid w:val="005A6B42"/>
    <w:rsid w:val="005B15DF"/>
    <w:rsid w:val="005B1697"/>
    <w:rsid w:val="005B2BCE"/>
    <w:rsid w:val="005B2F22"/>
    <w:rsid w:val="005B67D5"/>
    <w:rsid w:val="005C04AB"/>
    <w:rsid w:val="005C32E4"/>
    <w:rsid w:val="005C4086"/>
    <w:rsid w:val="005C40AA"/>
    <w:rsid w:val="005C55AA"/>
    <w:rsid w:val="005C6A17"/>
    <w:rsid w:val="005C6B9C"/>
    <w:rsid w:val="005C6D6E"/>
    <w:rsid w:val="005C7AE8"/>
    <w:rsid w:val="005C7F28"/>
    <w:rsid w:val="005D19D9"/>
    <w:rsid w:val="005D2D04"/>
    <w:rsid w:val="005D3C02"/>
    <w:rsid w:val="005D419D"/>
    <w:rsid w:val="005D4318"/>
    <w:rsid w:val="005D5E5C"/>
    <w:rsid w:val="005D6495"/>
    <w:rsid w:val="005D6C18"/>
    <w:rsid w:val="005D6CCE"/>
    <w:rsid w:val="005D6DB2"/>
    <w:rsid w:val="005D7513"/>
    <w:rsid w:val="005D7DB7"/>
    <w:rsid w:val="005D7E60"/>
    <w:rsid w:val="005E0205"/>
    <w:rsid w:val="005E02BA"/>
    <w:rsid w:val="005E0CBC"/>
    <w:rsid w:val="005E1A83"/>
    <w:rsid w:val="005E21B5"/>
    <w:rsid w:val="005E2706"/>
    <w:rsid w:val="005E28AB"/>
    <w:rsid w:val="005E2B05"/>
    <w:rsid w:val="005E5666"/>
    <w:rsid w:val="005E57F9"/>
    <w:rsid w:val="005E604E"/>
    <w:rsid w:val="005E7EB6"/>
    <w:rsid w:val="005F1558"/>
    <w:rsid w:val="005F2E18"/>
    <w:rsid w:val="005F33D9"/>
    <w:rsid w:val="005F3554"/>
    <w:rsid w:val="005F5558"/>
    <w:rsid w:val="005F6230"/>
    <w:rsid w:val="005F62A5"/>
    <w:rsid w:val="005F7216"/>
    <w:rsid w:val="00600AC2"/>
    <w:rsid w:val="0060188A"/>
    <w:rsid w:val="00603A4F"/>
    <w:rsid w:val="00604441"/>
    <w:rsid w:val="00606233"/>
    <w:rsid w:val="006073BB"/>
    <w:rsid w:val="00607697"/>
    <w:rsid w:val="00610A8E"/>
    <w:rsid w:val="006145B1"/>
    <w:rsid w:val="00615B88"/>
    <w:rsid w:val="00615F19"/>
    <w:rsid w:val="00616389"/>
    <w:rsid w:val="006165FB"/>
    <w:rsid w:val="00616C47"/>
    <w:rsid w:val="00616EF9"/>
    <w:rsid w:val="006171A5"/>
    <w:rsid w:val="006177D9"/>
    <w:rsid w:val="00617CC9"/>
    <w:rsid w:val="006221E2"/>
    <w:rsid w:val="00622367"/>
    <w:rsid w:val="006223BC"/>
    <w:rsid w:val="00623AE6"/>
    <w:rsid w:val="00623CA6"/>
    <w:rsid w:val="006244FA"/>
    <w:rsid w:val="006257AB"/>
    <w:rsid w:val="00625827"/>
    <w:rsid w:val="00625B8E"/>
    <w:rsid w:val="00626242"/>
    <w:rsid w:val="00627584"/>
    <w:rsid w:val="006279E6"/>
    <w:rsid w:val="00630DA5"/>
    <w:rsid w:val="006337EB"/>
    <w:rsid w:val="00634422"/>
    <w:rsid w:val="00635411"/>
    <w:rsid w:val="0063561D"/>
    <w:rsid w:val="00635B94"/>
    <w:rsid w:val="00636D61"/>
    <w:rsid w:val="00636DA5"/>
    <w:rsid w:val="00640A60"/>
    <w:rsid w:val="006416DC"/>
    <w:rsid w:val="00642891"/>
    <w:rsid w:val="00644F49"/>
    <w:rsid w:val="0064550B"/>
    <w:rsid w:val="006457BD"/>
    <w:rsid w:val="0064684D"/>
    <w:rsid w:val="00652037"/>
    <w:rsid w:val="00652F8B"/>
    <w:rsid w:val="00655219"/>
    <w:rsid w:val="00655EF9"/>
    <w:rsid w:val="00656225"/>
    <w:rsid w:val="0065675F"/>
    <w:rsid w:val="0065701F"/>
    <w:rsid w:val="00657DDF"/>
    <w:rsid w:val="00660506"/>
    <w:rsid w:val="00660E56"/>
    <w:rsid w:val="00661DC4"/>
    <w:rsid w:val="006621BD"/>
    <w:rsid w:val="00662FD6"/>
    <w:rsid w:val="00663CF2"/>
    <w:rsid w:val="00663DAF"/>
    <w:rsid w:val="00663EB7"/>
    <w:rsid w:val="0066478B"/>
    <w:rsid w:val="006656F4"/>
    <w:rsid w:val="00666621"/>
    <w:rsid w:val="00667274"/>
    <w:rsid w:val="006677F0"/>
    <w:rsid w:val="00667AAD"/>
    <w:rsid w:val="00670295"/>
    <w:rsid w:val="006706A1"/>
    <w:rsid w:val="006708C5"/>
    <w:rsid w:val="00672A11"/>
    <w:rsid w:val="0067338F"/>
    <w:rsid w:val="006746B9"/>
    <w:rsid w:val="00674902"/>
    <w:rsid w:val="00674A31"/>
    <w:rsid w:val="00674BC7"/>
    <w:rsid w:val="0067555C"/>
    <w:rsid w:val="0067767B"/>
    <w:rsid w:val="00680A27"/>
    <w:rsid w:val="006816A6"/>
    <w:rsid w:val="00681867"/>
    <w:rsid w:val="006820D4"/>
    <w:rsid w:val="00682FF9"/>
    <w:rsid w:val="006834C8"/>
    <w:rsid w:val="00684B8F"/>
    <w:rsid w:val="00685465"/>
    <w:rsid w:val="006871A0"/>
    <w:rsid w:val="00692B19"/>
    <w:rsid w:val="00693400"/>
    <w:rsid w:val="00693BDA"/>
    <w:rsid w:val="00696603"/>
    <w:rsid w:val="00696C8C"/>
    <w:rsid w:val="006979FA"/>
    <w:rsid w:val="006A045D"/>
    <w:rsid w:val="006A11B2"/>
    <w:rsid w:val="006A16FB"/>
    <w:rsid w:val="006A208F"/>
    <w:rsid w:val="006A26B8"/>
    <w:rsid w:val="006A44F3"/>
    <w:rsid w:val="006A46E5"/>
    <w:rsid w:val="006A5444"/>
    <w:rsid w:val="006A6B0B"/>
    <w:rsid w:val="006B02DC"/>
    <w:rsid w:val="006B0B33"/>
    <w:rsid w:val="006B15D3"/>
    <w:rsid w:val="006B1CC1"/>
    <w:rsid w:val="006B4814"/>
    <w:rsid w:val="006B69F5"/>
    <w:rsid w:val="006C1016"/>
    <w:rsid w:val="006C12ED"/>
    <w:rsid w:val="006C1AB9"/>
    <w:rsid w:val="006C269D"/>
    <w:rsid w:val="006C4558"/>
    <w:rsid w:val="006C62AB"/>
    <w:rsid w:val="006C67B3"/>
    <w:rsid w:val="006D0184"/>
    <w:rsid w:val="006D11C3"/>
    <w:rsid w:val="006D3245"/>
    <w:rsid w:val="006D3C13"/>
    <w:rsid w:val="006D405D"/>
    <w:rsid w:val="006D73BF"/>
    <w:rsid w:val="006E1760"/>
    <w:rsid w:val="006E267F"/>
    <w:rsid w:val="006E296B"/>
    <w:rsid w:val="006E33AD"/>
    <w:rsid w:val="006E3B2A"/>
    <w:rsid w:val="006E4260"/>
    <w:rsid w:val="006E434F"/>
    <w:rsid w:val="006E49F3"/>
    <w:rsid w:val="006E5942"/>
    <w:rsid w:val="006E6E36"/>
    <w:rsid w:val="006E70D9"/>
    <w:rsid w:val="006E7E08"/>
    <w:rsid w:val="006F0BB1"/>
    <w:rsid w:val="006F20A1"/>
    <w:rsid w:val="006F2225"/>
    <w:rsid w:val="006F3371"/>
    <w:rsid w:val="006F3ABE"/>
    <w:rsid w:val="006F3C36"/>
    <w:rsid w:val="006F5CFF"/>
    <w:rsid w:val="006F6605"/>
    <w:rsid w:val="00700A76"/>
    <w:rsid w:val="00701BFA"/>
    <w:rsid w:val="00703C5F"/>
    <w:rsid w:val="007049D4"/>
    <w:rsid w:val="007065CF"/>
    <w:rsid w:val="007071B9"/>
    <w:rsid w:val="0071061A"/>
    <w:rsid w:val="00710785"/>
    <w:rsid w:val="00710EEA"/>
    <w:rsid w:val="00712E33"/>
    <w:rsid w:val="00713586"/>
    <w:rsid w:val="0071751E"/>
    <w:rsid w:val="00717C80"/>
    <w:rsid w:val="00721387"/>
    <w:rsid w:val="0072332D"/>
    <w:rsid w:val="00724848"/>
    <w:rsid w:val="00724ABC"/>
    <w:rsid w:val="00724CD5"/>
    <w:rsid w:val="00724E7E"/>
    <w:rsid w:val="00731041"/>
    <w:rsid w:val="007314A6"/>
    <w:rsid w:val="007322EF"/>
    <w:rsid w:val="00733455"/>
    <w:rsid w:val="00740A62"/>
    <w:rsid w:val="00742CA3"/>
    <w:rsid w:val="007431AD"/>
    <w:rsid w:val="007437C9"/>
    <w:rsid w:val="00743E95"/>
    <w:rsid w:val="00744C4A"/>
    <w:rsid w:val="00747A2F"/>
    <w:rsid w:val="00750252"/>
    <w:rsid w:val="007512E5"/>
    <w:rsid w:val="00753561"/>
    <w:rsid w:val="00757129"/>
    <w:rsid w:val="00757F1F"/>
    <w:rsid w:val="00760BD3"/>
    <w:rsid w:val="00760DBE"/>
    <w:rsid w:val="00763494"/>
    <w:rsid w:val="00763765"/>
    <w:rsid w:val="0076382B"/>
    <w:rsid w:val="00764B2A"/>
    <w:rsid w:val="00764FD6"/>
    <w:rsid w:val="00765D1D"/>
    <w:rsid w:val="00766877"/>
    <w:rsid w:val="00775503"/>
    <w:rsid w:val="00775B7C"/>
    <w:rsid w:val="00776793"/>
    <w:rsid w:val="007806E1"/>
    <w:rsid w:val="007808D8"/>
    <w:rsid w:val="00780D51"/>
    <w:rsid w:val="00781572"/>
    <w:rsid w:val="0078695A"/>
    <w:rsid w:val="007915FE"/>
    <w:rsid w:val="00793F16"/>
    <w:rsid w:val="00795BA9"/>
    <w:rsid w:val="007A30D6"/>
    <w:rsid w:val="007A4009"/>
    <w:rsid w:val="007A65C8"/>
    <w:rsid w:val="007A680A"/>
    <w:rsid w:val="007B0257"/>
    <w:rsid w:val="007B157F"/>
    <w:rsid w:val="007B1B52"/>
    <w:rsid w:val="007B27C8"/>
    <w:rsid w:val="007B4209"/>
    <w:rsid w:val="007B47D1"/>
    <w:rsid w:val="007B640F"/>
    <w:rsid w:val="007B6A4F"/>
    <w:rsid w:val="007B7692"/>
    <w:rsid w:val="007B77BE"/>
    <w:rsid w:val="007C0165"/>
    <w:rsid w:val="007C13F1"/>
    <w:rsid w:val="007C1445"/>
    <w:rsid w:val="007C1449"/>
    <w:rsid w:val="007C1637"/>
    <w:rsid w:val="007C1ACC"/>
    <w:rsid w:val="007C1FCA"/>
    <w:rsid w:val="007C2C48"/>
    <w:rsid w:val="007C37E4"/>
    <w:rsid w:val="007C3F3D"/>
    <w:rsid w:val="007C41E2"/>
    <w:rsid w:val="007C4864"/>
    <w:rsid w:val="007C53E4"/>
    <w:rsid w:val="007C5DCC"/>
    <w:rsid w:val="007D06AF"/>
    <w:rsid w:val="007D0D60"/>
    <w:rsid w:val="007D2ACE"/>
    <w:rsid w:val="007D4673"/>
    <w:rsid w:val="007D61F6"/>
    <w:rsid w:val="007D6833"/>
    <w:rsid w:val="007D7C09"/>
    <w:rsid w:val="007E1C3D"/>
    <w:rsid w:val="007E2209"/>
    <w:rsid w:val="007E385E"/>
    <w:rsid w:val="007E4493"/>
    <w:rsid w:val="007E5290"/>
    <w:rsid w:val="007E5660"/>
    <w:rsid w:val="007E58EA"/>
    <w:rsid w:val="007E5BE1"/>
    <w:rsid w:val="007E6CA7"/>
    <w:rsid w:val="007E6E44"/>
    <w:rsid w:val="007E7F4A"/>
    <w:rsid w:val="007F10BA"/>
    <w:rsid w:val="007F25DC"/>
    <w:rsid w:val="007F2BC7"/>
    <w:rsid w:val="007F3603"/>
    <w:rsid w:val="007F3769"/>
    <w:rsid w:val="00800107"/>
    <w:rsid w:val="0080059D"/>
    <w:rsid w:val="00801F95"/>
    <w:rsid w:val="00805747"/>
    <w:rsid w:val="0080585B"/>
    <w:rsid w:val="00805B4E"/>
    <w:rsid w:val="00805B8F"/>
    <w:rsid w:val="008063A8"/>
    <w:rsid w:val="0080724E"/>
    <w:rsid w:val="00807471"/>
    <w:rsid w:val="00810F88"/>
    <w:rsid w:val="0081105D"/>
    <w:rsid w:val="00812ED7"/>
    <w:rsid w:val="00815A7D"/>
    <w:rsid w:val="008170BC"/>
    <w:rsid w:val="00817F52"/>
    <w:rsid w:val="0082586F"/>
    <w:rsid w:val="00827C13"/>
    <w:rsid w:val="00830E74"/>
    <w:rsid w:val="00831630"/>
    <w:rsid w:val="00832DD3"/>
    <w:rsid w:val="00832FCA"/>
    <w:rsid w:val="008345D9"/>
    <w:rsid w:val="00835B20"/>
    <w:rsid w:val="00840A2F"/>
    <w:rsid w:val="00840CA2"/>
    <w:rsid w:val="00842805"/>
    <w:rsid w:val="00844D0A"/>
    <w:rsid w:val="008453F3"/>
    <w:rsid w:val="008454A6"/>
    <w:rsid w:val="008459A8"/>
    <w:rsid w:val="0084726D"/>
    <w:rsid w:val="008477FE"/>
    <w:rsid w:val="00851953"/>
    <w:rsid w:val="00852597"/>
    <w:rsid w:val="00853AD2"/>
    <w:rsid w:val="0085479C"/>
    <w:rsid w:val="00854988"/>
    <w:rsid w:val="00857021"/>
    <w:rsid w:val="00857855"/>
    <w:rsid w:val="00860373"/>
    <w:rsid w:val="00860AB3"/>
    <w:rsid w:val="0086284D"/>
    <w:rsid w:val="00864454"/>
    <w:rsid w:val="008648B1"/>
    <w:rsid w:val="00865A18"/>
    <w:rsid w:val="00866A36"/>
    <w:rsid w:val="00866CB7"/>
    <w:rsid w:val="00871668"/>
    <w:rsid w:val="0087253B"/>
    <w:rsid w:val="00873C36"/>
    <w:rsid w:val="00874158"/>
    <w:rsid w:val="008744F0"/>
    <w:rsid w:val="00875B86"/>
    <w:rsid w:val="008767EB"/>
    <w:rsid w:val="008802CE"/>
    <w:rsid w:val="0088058B"/>
    <w:rsid w:val="008810CE"/>
    <w:rsid w:val="008824AE"/>
    <w:rsid w:val="00884B42"/>
    <w:rsid w:val="0088540D"/>
    <w:rsid w:val="0088545B"/>
    <w:rsid w:val="008870A0"/>
    <w:rsid w:val="00890481"/>
    <w:rsid w:val="00890E94"/>
    <w:rsid w:val="008913FD"/>
    <w:rsid w:val="00893FD2"/>
    <w:rsid w:val="00893FDA"/>
    <w:rsid w:val="00894BF8"/>
    <w:rsid w:val="00896037"/>
    <w:rsid w:val="00897B72"/>
    <w:rsid w:val="008A0F0E"/>
    <w:rsid w:val="008A1806"/>
    <w:rsid w:val="008A41D0"/>
    <w:rsid w:val="008A41FB"/>
    <w:rsid w:val="008A4572"/>
    <w:rsid w:val="008A46BC"/>
    <w:rsid w:val="008A59F4"/>
    <w:rsid w:val="008A6861"/>
    <w:rsid w:val="008B06C0"/>
    <w:rsid w:val="008B07B3"/>
    <w:rsid w:val="008B25B5"/>
    <w:rsid w:val="008B3F26"/>
    <w:rsid w:val="008B4661"/>
    <w:rsid w:val="008B4BA2"/>
    <w:rsid w:val="008B615B"/>
    <w:rsid w:val="008B7E84"/>
    <w:rsid w:val="008C049F"/>
    <w:rsid w:val="008C0938"/>
    <w:rsid w:val="008C1F28"/>
    <w:rsid w:val="008C2881"/>
    <w:rsid w:val="008C5165"/>
    <w:rsid w:val="008C5C9A"/>
    <w:rsid w:val="008C5D5C"/>
    <w:rsid w:val="008D0FC0"/>
    <w:rsid w:val="008D1C20"/>
    <w:rsid w:val="008D2771"/>
    <w:rsid w:val="008D337F"/>
    <w:rsid w:val="008D4278"/>
    <w:rsid w:val="008D4A2C"/>
    <w:rsid w:val="008D4A60"/>
    <w:rsid w:val="008D5C25"/>
    <w:rsid w:val="008D5DC9"/>
    <w:rsid w:val="008D71DA"/>
    <w:rsid w:val="008D7449"/>
    <w:rsid w:val="008E089D"/>
    <w:rsid w:val="008E30AE"/>
    <w:rsid w:val="008E4C1E"/>
    <w:rsid w:val="008E5AB4"/>
    <w:rsid w:val="008E6F36"/>
    <w:rsid w:val="008E78EF"/>
    <w:rsid w:val="008F0B1F"/>
    <w:rsid w:val="008F1EC2"/>
    <w:rsid w:val="008F25AA"/>
    <w:rsid w:val="008F35FF"/>
    <w:rsid w:val="008F3AA8"/>
    <w:rsid w:val="008F411A"/>
    <w:rsid w:val="008F5528"/>
    <w:rsid w:val="008F743F"/>
    <w:rsid w:val="009009FD"/>
    <w:rsid w:val="009100AB"/>
    <w:rsid w:val="0091227F"/>
    <w:rsid w:val="009125ED"/>
    <w:rsid w:val="009129A5"/>
    <w:rsid w:val="009144C5"/>
    <w:rsid w:val="0091464F"/>
    <w:rsid w:val="009156B6"/>
    <w:rsid w:val="00915C74"/>
    <w:rsid w:val="00915D18"/>
    <w:rsid w:val="0091733C"/>
    <w:rsid w:val="0092065E"/>
    <w:rsid w:val="00921A20"/>
    <w:rsid w:val="00921D59"/>
    <w:rsid w:val="00921F4B"/>
    <w:rsid w:val="009229BD"/>
    <w:rsid w:val="00923E6A"/>
    <w:rsid w:val="00923F2A"/>
    <w:rsid w:val="00924445"/>
    <w:rsid w:val="00925700"/>
    <w:rsid w:val="00925FB3"/>
    <w:rsid w:val="0092611B"/>
    <w:rsid w:val="009274A4"/>
    <w:rsid w:val="00927E1E"/>
    <w:rsid w:val="0093065B"/>
    <w:rsid w:val="00933775"/>
    <w:rsid w:val="00933885"/>
    <w:rsid w:val="00933981"/>
    <w:rsid w:val="009347B4"/>
    <w:rsid w:val="00935183"/>
    <w:rsid w:val="00937783"/>
    <w:rsid w:val="00940653"/>
    <w:rsid w:val="00940CE3"/>
    <w:rsid w:val="00943D82"/>
    <w:rsid w:val="0094442A"/>
    <w:rsid w:val="0094618A"/>
    <w:rsid w:val="00947184"/>
    <w:rsid w:val="00952256"/>
    <w:rsid w:val="009543E4"/>
    <w:rsid w:val="009548C4"/>
    <w:rsid w:val="00956755"/>
    <w:rsid w:val="00956930"/>
    <w:rsid w:val="0096017B"/>
    <w:rsid w:val="00962ADB"/>
    <w:rsid w:val="00963F99"/>
    <w:rsid w:val="00970964"/>
    <w:rsid w:val="00971636"/>
    <w:rsid w:val="00971F0E"/>
    <w:rsid w:val="00971F86"/>
    <w:rsid w:val="00973261"/>
    <w:rsid w:val="00974CAF"/>
    <w:rsid w:val="00974CEF"/>
    <w:rsid w:val="00975673"/>
    <w:rsid w:val="00975B74"/>
    <w:rsid w:val="009769E0"/>
    <w:rsid w:val="00977A6B"/>
    <w:rsid w:val="009812CF"/>
    <w:rsid w:val="00983402"/>
    <w:rsid w:val="00983D54"/>
    <w:rsid w:val="00986238"/>
    <w:rsid w:val="009869BD"/>
    <w:rsid w:val="00986E4B"/>
    <w:rsid w:val="00987A26"/>
    <w:rsid w:val="00991FAA"/>
    <w:rsid w:val="009928EB"/>
    <w:rsid w:val="00993A7A"/>
    <w:rsid w:val="009940D6"/>
    <w:rsid w:val="00994F21"/>
    <w:rsid w:val="009950C3"/>
    <w:rsid w:val="00996446"/>
    <w:rsid w:val="009A1312"/>
    <w:rsid w:val="009A158F"/>
    <w:rsid w:val="009A27C4"/>
    <w:rsid w:val="009A2C5B"/>
    <w:rsid w:val="009A61A2"/>
    <w:rsid w:val="009B065F"/>
    <w:rsid w:val="009B155C"/>
    <w:rsid w:val="009B3F76"/>
    <w:rsid w:val="009B5D63"/>
    <w:rsid w:val="009B6A4D"/>
    <w:rsid w:val="009B6F9C"/>
    <w:rsid w:val="009B702C"/>
    <w:rsid w:val="009B7D90"/>
    <w:rsid w:val="009C28F4"/>
    <w:rsid w:val="009C31A0"/>
    <w:rsid w:val="009C4A66"/>
    <w:rsid w:val="009C5ABE"/>
    <w:rsid w:val="009C5FDB"/>
    <w:rsid w:val="009C66F8"/>
    <w:rsid w:val="009C67DD"/>
    <w:rsid w:val="009C7853"/>
    <w:rsid w:val="009C7CFF"/>
    <w:rsid w:val="009D1757"/>
    <w:rsid w:val="009D30ED"/>
    <w:rsid w:val="009D3287"/>
    <w:rsid w:val="009E0003"/>
    <w:rsid w:val="009E2731"/>
    <w:rsid w:val="009E2B36"/>
    <w:rsid w:val="009E350A"/>
    <w:rsid w:val="009E629E"/>
    <w:rsid w:val="009E6F3B"/>
    <w:rsid w:val="009F0288"/>
    <w:rsid w:val="009F0291"/>
    <w:rsid w:val="009F0BDF"/>
    <w:rsid w:val="009F0C44"/>
    <w:rsid w:val="009F17A4"/>
    <w:rsid w:val="009F1B72"/>
    <w:rsid w:val="009F3F86"/>
    <w:rsid w:val="009F4056"/>
    <w:rsid w:val="009F51F1"/>
    <w:rsid w:val="009F59FB"/>
    <w:rsid w:val="009F5B43"/>
    <w:rsid w:val="00A00B01"/>
    <w:rsid w:val="00A00F06"/>
    <w:rsid w:val="00A04279"/>
    <w:rsid w:val="00A04FF9"/>
    <w:rsid w:val="00A0566C"/>
    <w:rsid w:val="00A05F9C"/>
    <w:rsid w:val="00A06695"/>
    <w:rsid w:val="00A07C0D"/>
    <w:rsid w:val="00A11C19"/>
    <w:rsid w:val="00A11CAC"/>
    <w:rsid w:val="00A12A7B"/>
    <w:rsid w:val="00A12C58"/>
    <w:rsid w:val="00A12F83"/>
    <w:rsid w:val="00A143FD"/>
    <w:rsid w:val="00A14BC9"/>
    <w:rsid w:val="00A153C6"/>
    <w:rsid w:val="00A16363"/>
    <w:rsid w:val="00A1680D"/>
    <w:rsid w:val="00A16F89"/>
    <w:rsid w:val="00A20647"/>
    <w:rsid w:val="00A20DE7"/>
    <w:rsid w:val="00A218C4"/>
    <w:rsid w:val="00A24B51"/>
    <w:rsid w:val="00A264D4"/>
    <w:rsid w:val="00A2758E"/>
    <w:rsid w:val="00A277EA"/>
    <w:rsid w:val="00A311AC"/>
    <w:rsid w:val="00A3178E"/>
    <w:rsid w:val="00A32214"/>
    <w:rsid w:val="00A32F27"/>
    <w:rsid w:val="00A33320"/>
    <w:rsid w:val="00A33C79"/>
    <w:rsid w:val="00A33CE3"/>
    <w:rsid w:val="00A35D63"/>
    <w:rsid w:val="00A4009D"/>
    <w:rsid w:val="00A40460"/>
    <w:rsid w:val="00A40F50"/>
    <w:rsid w:val="00A416BD"/>
    <w:rsid w:val="00A42CA6"/>
    <w:rsid w:val="00A42F3C"/>
    <w:rsid w:val="00A45425"/>
    <w:rsid w:val="00A46CF0"/>
    <w:rsid w:val="00A50FE6"/>
    <w:rsid w:val="00A5702E"/>
    <w:rsid w:val="00A60212"/>
    <w:rsid w:val="00A60456"/>
    <w:rsid w:val="00A608E1"/>
    <w:rsid w:val="00A61BBD"/>
    <w:rsid w:val="00A6449C"/>
    <w:rsid w:val="00A64A2C"/>
    <w:rsid w:val="00A65AB0"/>
    <w:rsid w:val="00A67C59"/>
    <w:rsid w:val="00A7056B"/>
    <w:rsid w:val="00A70D5F"/>
    <w:rsid w:val="00A70FEE"/>
    <w:rsid w:val="00A74171"/>
    <w:rsid w:val="00A7497D"/>
    <w:rsid w:val="00A7661E"/>
    <w:rsid w:val="00A77286"/>
    <w:rsid w:val="00A772BB"/>
    <w:rsid w:val="00A77F66"/>
    <w:rsid w:val="00A80F5D"/>
    <w:rsid w:val="00A81658"/>
    <w:rsid w:val="00A824D7"/>
    <w:rsid w:val="00A84039"/>
    <w:rsid w:val="00A84C93"/>
    <w:rsid w:val="00A84DF8"/>
    <w:rsid w:val="00A851B0"/>
    <w:rsid w:val="00A858B8"/>
    <w:rsid w:val="00A85D02"/>
    <w:rsid w:val="00A8639A"/>
    <w:rsid w:val="00A8744A"/>
    <w:rsid w:val="00A87EDB"/>
    <w:rsid w:val="00A909C7"/>
    <w:rsid w:val="00A93616"/>
    <w:rsid w:val="00A93A9A"/>
    <w:rsid w:val="00A9566B"/>
    <w:rsid w:val="00A959B2"/>
    <w:rsid w:val="00A96DFB"/>
    <w:rsid w:val="00AA1FF0"/>
    <w:rsid w:val="00AA282B"/>
    <w:rsid w:val="00AA3229"/>
    <w:rsid w:val="00AA33D2"/>
    <w:rsid w:val="00AA3F9A"/>
    <w:rsid w:val="00AA42FF"/>
    <w:rsid w:val="00AA4AD0"/>
    <w:rsid w:val="00AA5421"/>
    <w:rsid w:val="00AA565D"/>
    <w:rsid w:val="00AA6730"/>
    <w:rsid w:val="00AB0FCF"/>
    <w:rsid w:val="00AB4FCA"/>
    <w:rsid w:val="00AB5037"/>
    <w:rsid w:val="00AB57C0"/>
    <w:rsid w:val="00AC027F"/>
    <w:rsid w:val="00AC0347"/>
    <w:rsid w:val="00AC09BA"/>
    <w:rsid w:val="00AC0DBF"/>
    <w:rsid w:val="00AC4A5D"/>
    <w:rsid w:val="00AC52AD"/>
    <w:rsid w:val="00AC53FF"/>
    <w:rsid w:val="00AC6507"/>
    <w:rsid w:val="00AC6659"/>
    <w:rsid w:val="00AD1C73"/>
    <w:rsid w:val="00AD2442"/>
    <w:rsid w:val="00AD2CA9"/>
    <w:rsid w:val="00AD44CD"/>
    <w:rsid w:val="00AD611F"/>
    <w:rsid w:val="00AD636F"/>
    <w:rsid w:val="00AD6BB8"/>
    <w:rsid w:val="00AD7A5D"/>
    <w:rsid w:val="00AE0DF5"/>
    <w:rsid w:val="00AE19E7"/>
    <w:rsid w:val="00AE1AA4"/>
    <w:rsid w:val="00AE2E16"/>
    <w:rsid w:val="00AE3116"/>
    <w:rsid w:val="00AE5F61"/>
    <w:rsid w:val="00AE78BC"/>
    <w:rsid w:val="00AE7E8D"/>
    <w:rsid w:val="00AF02F9"/>
    <w:rsid w:val="00AF036E"/>
    <w:rsid w:val="00AF0640"/>
    <w:rsid w:val="00AF2614"/>
    <w:rsid w:val="00AF29FD"/>
    <w:rsid w:val="00AF2CDD"/>
    <w:rsid w:val="00AF2E2F"/>
    <w:rsid w:val="00AF3D4A"/>
    <w:rsid w:val="00AF6B76"/>
    <w:rsid w:val="00AF77D2"/>
    <w:rsid w:val="00B00843"/>
    <w:rsid w:val="00B010A1"/>
    <w:rsid w:val="00B017F0"/>
    <w:rsid w:val="00B03057"/>
    <w:rsid w:val="00B03729"/>
    <w:rsid w:val="00B040BC"/>
    <w:rsid w:val="00B0521F"/>
    <w:rsid w:val="00B07D08"/>
    <w:rsid w:val="00B10630"/>
    <w:rsid w:val="00B117B4"/>
    <w:rsid w:val="00B132A8"/>
    <w:rsid w:val="00B15AA5"/>
    <w:rsid w:val="00B17351"/>
    <w:rsid w:val="00B23ACD"/>
    <w:rsid w:val="00B24509"/>
    <w:rsid w:val="00B26AA6"/>
    <w:rsid w:val="00B30332"/>
    <w:rsid w:val="00B30B03"/>
    <w:rsid w:val="00B31C0E"/>
    <w:rsid w:val="00B34237"/>
    <w:rsid w:val="00B34D0C"/>
    <w:rsid w:val="00B37B71"/>
    <w:rsid w:val="00B4087E"/>
    <w:rsid w:val="00B430DA"/>
    <w:rsid w:val="00B43212"/>
    <w:rsid w:val="00B4376D"/>
    <w:rsid w:val="00B44BCE"/>
    <w:rsid w:val="00B45553"/>
    <w:rsid w:val="00B46606"/>
    <w:rsid w:val="00B46C1F"/>
    <w:rsid w:val="00B46EBD"/>
    <w:rsid w:val="00B52E40"/>
    <w:rsid w:val="00B532AA"/>
    <w:rsid w:val="00B5369D"/>
    <w:rsid w:val="00B5466B"/>
    <w:rsid w:val="00B54711"/>
    <w:rsid w:val="00B55310"/>
    <w:rsid w:val="00B555D7"/>
    <w:rsid w:val="00B55D51"/>
    <w:rsid w:val="00B5618A"/>
    <w:rsid w:val="00B56829"/>
    <w:rsid w:val="00B5776A"/>
    <w:rsid w:val="00B63144"/>
    <w:rsid w:val="00B63C12"/>
    <w:rsid w:val="00B65E30"/>
    <w:rsid w:val="00B725DD"/>
    <w:rsid w:val="00B726EE"/>
    <w:rsid w:val="00B72F0B"/>
    <w:rsid w:val="00B809AF"/>
    <w:rsid w:val="00B825C4"/>
    <w:rsid w:val="00B82AD8"/>
    <w:rsid w:val="00B82C8A"/>
    <w:rsid w:val="00B8380F"/>
    <w:rsid w:val="00B83927"/>
    <w:rsid w:val="00B84415"/>
    <w:rsid w:val="00B8498D"/>
    <w:rsid w:val="00B84ADD"/>
    <w:rsid w:val="00B84E90"/>
    <w:rsid w:val="00B8702F"/>
    <w:rsid w:val="00B936C5"/>
    <w:rsid w:val="00B939AA"/>
    <w:rsid w:val="00B96F38"/>
    <w:rsid w:val="00B9795F"/>
    <w:rsid w:val="00B97C25"/>
    <w:rsid w:val="00BA074E"/>
    <w:rsid w:val="00BA0812"/>
    <w:rsid w:val="00BA2107"/>
    <w:rsid w:val="00BA2486"/>
    <w:rsid w:val="00BA3264"/>
    <w:rsid w:val="00BA598C"/>
    <w:rsid w:val="00BA62D7"/>
    <w:rsid w:val="00BA7135"/>
    <w:rsid w:val="00BB0629"/>
    <w:rsid w:val="00BB22A1"/>
    <w:rsid w:val="00BB2546"/>
    <w:rsid w:val="00BB2980"/>
    <w:rsid w:val="00BB382B"/>
    <w:rsid w:val="00BB5061"/>
    <w:rsid w:val="00BB5757"/>
    <w:rsid w:val="00BC0E2D"/>
    <w:rsid w:val="00BC16FD"/>
    <w:rsid w:val="00BC644C"/>
    <w:rsid w:val="00BD00DA"/>
    <w:rsid w:val="00BD4760"/>
    <w:rsid w:val="00BD4A21"/>
    <w:rsid w:val="00BD750D"/>
    <w:rsid w:val="00BD7FDF"/>
    <w:rsid w:val="00BE036F"/>
    <w:rsid w:val="00BE2683"/>
    <w:rsid w:val="00BE3035"/>
    <w:rsid w:val="00BE3661"/>
    <w:rsid w:val="00BE3B1C"/>
    <w:rsid w:val="00BE3DFB"/>
    <w:rsid w:val="00BE7BAF"/>
    <w:rsid w:val="00BF03F0"/>
    <w:rsid w:val="00BF3BD8"/>
    <w:rsid w:val="00BF55AC"/>
    <w:rsid w:val="00BF5652"/>
    <w:rsid w:val="00BF597E"/>
    <w:rsid w:val="00BF5A0F"/>
    <w:rsid w:val="00BF5E79"/>
    <w:rsid w:val="00C00FD7"/>
    <w:rsid w:val="00C016E4"/>
    <w:rsid w:val="00C05CD7"/>
    <w:rsid w:val="00C07828"/>
    <w:rsid w:val="00C1160A"/>
    <w:rsid w:val="00C1251C"/>
    <w:rsid w:val="00C12534"/>
    <w:rsid w:val="00C130E3"/>
    <w:rsid w:val="00C13872"/>
    <w:rsid w:val="00C1397D"/>
    <w:rsid w:val="00C14D10"/>
    <w:rsid w:val="00C179E8"/>
    <w:rsid w:val="00C17E6E"/>
    <w:rsid w:val="00C215BA"/>
    <w:rsid w:val="00C22179"/>
    <w:rsid w:val="00C232C6"/>
    <w:rsid w:val="00C23D78"/>
    <w:rsid w:val="00C2468D"/>
    <w:rsid w:val="00C249DA"/>
    <w:rsid w:val="00C253A2"/>
    <w:rsid w:val="00C26851"/>
    <w:rsid w:val="00C303AD"/>
    <w:rsid w:val="00C3043A"/>
    <w:rsid w:val="00C31249"/>
    <w:rsid w:val="00C327D7"/>
    <w:rsid w:val="00C32B1F"/>
    <w:rsid w:val="00C36077"/>
    <w:rsid w:val="00C37ABC"/>
    <w:rsid w:val="00C415BD"/>
    <w:rsid w:val="00C41EC5"/>
    <w:rsid w:val="00C42626"/>
    <w:rsid w:val="00C4319D"/>
    <w:rsid w:val="00C438FA"/>
    <w:rsid w:val="00C465B9"/>
    <w:rsid w:val="00C50123"/>
    <w:rsid w:val="00C507D5"/>
    <w:rsid w:val="00C50D33"/>
    <w:rsid w:val="00C51E35"/>
    <w:rsid w:val="00C54506"/>
    <w:rsid w:val="00C57043"/>
    <w:rsid w:val="00C574E9"/>
    <w:rsid w:val="00C60D40"/>
    <w:rsid w:val="00C61DA9"/>
    <w:rsid w:val="00C62350"/>
    <w:rsid w:val="00C66E84"/>
    <w:rsid w:val="00C67199"/>
    <w:rsid w:val="00C677AC"/>
    <w:rsid w:val="00C700CD"/>
    <w:rsid w:val="00C7177A"/>
    <w:rsid w:val="00C73BE2"/>
    <w:rsid w:val="00C73C3D"/>
    <w:rsid w:val="00C7410F"/>
    <w:rsid w:val="00C76B4B"/>
    <w:rsid w:val="00C77603"/>
    <w:rsid w:val="00C7767F"/>
    <w:rsid w:val="00C80CAB"/>
    <w:rsid w:val="00C815F4"/>
    <w:rsid w:val="00C83276"/>
    <w:rsid w:val="00C841E6"/>
    <w:rsid w:val="00C928FB"/>
    <w:rsid w:val="00C92FED"/>
    <w:rsid w:val="00C94004"/>
    <w:rsid w:val="00C97A62"/>
    <w:rsid w:val="00CA0490"/>
    <w:rsid w:val="00CA0AD2"/>
    <w:rsid w:val="00CA170C"/>
    <w:rsid w:val="00CA385B"/>
    <w:rsid w:val="00CA38FC"/>
    <w:rsid w:val="00CA3928"/>
    <w:rsid w:val="00CA3F8D"/>
    <w:rsid w:val="00CA400B"/>
    <w:rsid w:val="00CA40B7"/>
    <w:rsid w:val="00CA451E"/>
    <w:rsid w:val="00CA4BA5"/>
    <w:rsid w:val="00CA5AC4"/>
    <w:rsid w:val="00CA6974"/>
    <w:rsid w:val="00CA6B8A"/>
    <w:rsid w:val="00CB3762"/>
    <w:rsid w:val="00CB54E2"/>
    <w:rsid w:val="00CB708B"/>
    <w:rsid w:val="00CB718F"/>
    <w:rsid w:val="00CC1367"/>
    <w:rsid w:val="00CC19A7"/>
    <w:rsid w:val="00CC277D"/>
    <w:rsid w:val="00CC3C95"/>
    <w:rsid w:val="00CC46B6"/>
    <w:rsid w:val="00CC5160"/>
    <w:rsid w:val="00CC546C"/>
    <w:rsid w:val="00CC70A9"/>
    <w:rsid w:val="00CD1E98"/>
    <w:rsid w:val="00CD1FAA"/>
    <w:rsid w:val="00CD2013"/>
    <w:rsid w:val="00CD2A87"/>
    <w:rsid w:val="00CD2ECB"/>
    <w:rsid w:val="00CD32FF"/>
    <w:rsid w:val="00CD390B"/>
    <w:rsid w:val="00CD4799"/>
    <w:rsid w:val="00CD55A9"/>
    <w:rsid w:val="00CE1AEE"/>
    <w:rsid w:val="00CE3F46"/>
    <w:rsid w:val="00CE57D8"/>
    <w:rsid w:val="00CE5AA6"/>
    <w:rsid w:val="00CE5F73"/>
    <w:rsid w:val="00CE7025"/>
    <w:rsid w:val="00CF09F7"/>
    <w:rsid w:val="00CF12DA"/>
    <w:rsid w:val="00CF175D"/>
    <w:rsid w:val="00CF38A4"/>
    <w:rsid w:val="00CF430A"/>
    <w:rsid w:val="00CF47D7"/>
    <w:rsid w:val="00CF48F6"/>
    <w:rsid w:val="00CF4D2B"/>
    <w:rsid w:val="00CF6B87"/>
    <w:rsid w:val="00CF73E9"/>
    <w:rsid w:val="00CF75B6"/>
    <w:rsid w:val="00D03DF6"/>
    <w:rsid w:val="00D059FD"/>
    <w:rsid w:val="00D05B30"/>
    <w:rsid w:val="00D06403"/>
    <w:rsid w:val="00D070DA"/>
    <w:rsid w:val="00D11198"/>
    <w:rsid w:val="00D138A7"/>
    <w:rsid w:val="00D1759D"/>
    <w:rsid w:val="00D1768E"/>
    <w:rsid w:val="00D22305"/>
    <w:rsid w:val="00D224FA"/>
    <w:rsid w:val="00D240E6"/>
    <w:rsid w:val="00D30906"/>
    <w:rsid w:val="00D329F8"/>
    <w:rsid w:val="00D32D30"/>
    <w:rsid w:val="00D3392B"/>
    <w:rsid w:val="00D340D8"/>
    <w:rsid w:val="00D34E95"/>
    <w:rsid w:val="00D370F8"/>
    <w:rsid w:val="00D3796D"/>
    <w:rsid w:val="00D37A11"/>
    <w:rsid w:val="00D40B4D"/>
    <w:rsid w:val="00D41589"/>
    <w:rsid w:val="00D43FC9"/>
    <w:rsid w:val="00D44EC0"/>
    <w:rsid w:val="00D45184"/>
    <w:rsid w:val="00D45CEE"/>
    <w:rsid w:val="00D4741F"/>
    <w:rsid w:val="00D50C05"/>
    <w:rsid w:val="00D513AF"/>
    <w:rsid w:val="00D51DAE"/>
    <w:rsid w:val="00D53069"/>
    <w:rsid w:val="00D5385B"/>
    <w:rsid w:val="00D53D98"/>
    <w:rsid w:val="00D56D40"/>
    <w:rsid w:val="00D56F04"/>
    <w:rsid w:val="00D60F99"/>
    <w:rsid w:val="00D616CD"/>
    <w:rsid w:val="00D63E37"/>
    <w:rsid w:val="00D65D7E"/>
    <w:rsid w:val="00D66AB8"/>
    <w:rsid w:val="00D6720A"/>
    <w:rsid w:val="00D715E0"/>
    <w:rsid w:val="00D742F3"/>
    <w:rsid w:val="00D7461D"/>
    <w:rsid w:val="00D751DC"/>
    <w:rsid w:val="00D765A3"/>
    <w:rsid w:val="00D76BB4"/>
    <w:rsid w:val="00D80D35"/>
    <w:rsid w:val="00D80F78"/>
    <w:rsid w:val="00D815B7"/>
    <w:rsid w:val="00D81B0A"/>
    <w:rsid w:val="00D81FF9"/>
    <w:rsid w:val="00D8291A"/>
    <w:rsid w:val="00D8328B"/>
    <w:rsid w:val="00D83E78"/>
    <w:rsid w:val="00D84A85"/>
    <w:rsid w:val="00D90B03"/>
    <w:rsid w:val="00D928AD"/>
    <w:rsid w:val="00D929D6"/>
    <w:rsid w:val="00D95519"/>
    <w:rsid w:val="00D95DE6"/>
    <w:rsid w:val="00D97759"/>
    <w:rsid w:val="00D97C9A"/>
    <w:rsid w:val="00DA0976"/>
    <w:rsid w:val="00DA194C"/>
    <w:rsid w:val="00DA1C01"/>
    <w:rsid w:val="00DA1EFC"/>
    <w:rsid w:val="00DA3CD5"/>
    <w:rsid w:val="00DA45DE"/>
    <w:rsid w:val="00DA467E"/>
    <w:rsid w:val="00DA6743"/>
    <w:rsid w:val="00DA7C1A"/>
    <w:rsid w:val="00DB1201"/>
    <w:rsid w:val="00DB2B39"/>
    <w:rsid w:val="00DB41CA"/>
    <w:rsid w:val="00DB4F9C"/>
    <w:rsid w:val="00DB53A6"/>
    <w:rsid w:val="00DB57CE"/>
    <w:rsid w:val="00DB6FC4"/>
    <w:rsid w:val="00DB7DF0"/>
    <w:rsid w:val="00DC0BBC"/>
    <w:rsid w:val="00DC193E"/>
    <w:rsid w:val="00DC3227"/>
    <w:rsid w:val="00DD0086"/>
    <w:rsid w:val="00DD0B15"/>
    <w:rsid w:val="00DD1D40"/>
    <w:rsid w:val="00DD228C"/>
    <w:rsid w:val="00DD25A3"/>
    <w:rsid w:val="00DD31A2"/>
    <w:rsid w:val="00DD3F4E"/>
    <w:rsid w:val="00DD5006"/>
    <w:rsid w:val="00DD5A05"/>
    <w:rsid w:val="00DD62CB"/>
    <w:rsid w:val="00DD757C"/>
    <w:rsid w:val="00DD78DE"/>
    <w:rsid w:val="00DE0902"/>
    <w:rsid w:val="00DE18B9"/>
    <w:rsid w:val="00DE3BA9"/>
    <w:rsid w:val="00DE5B22"/>
    <w:rsid w:val="00DE6593"/>
    <w:rsid w:val="00DE66AF"/>
    <w:rsid w:val="00DE7037"/>
    <w:rsid w:val="00DE791D"/>
    <w:rsid w:val="00DE7C14"/>
    <w:rsid w:val="00DF02C3"/>
    <w:rsid w:val="00DF0D59"/>
    <w:rsid w:val="00DF21E2"/>
    <w:rsid w:val="00DF25D0"/>
    <w:rsid w:val="00DF26B4"/>
    <w:rsid w:val="00DF3160"/>
    <w:rsid w:val="00DF50B5"/>
    <w:rsid w:val="00DF5331"/>
    <w:rsid w:val="00DF565B"/>
    <w:rsid w:val="00DF57A3"/>
    <w:rsid w:val="00DF6344"/>
    <w:rsid w:val="00DF6A4F"/>
    <w:rsid w:val="00E006A2"/>
    <w:rsid w:val="00E00CEA"/>
    <w:rsid w:val="00E01417"/>
    <w:rsid w:val="00E0165F"/>
    <w:rsid w:val="00E03A4D"/>
    <w:rsid w:val="00E03E64"/>
    <w:rsid w:val="00E03F8E"/>
    <w:rsid w:val="00E07127"/>
    <w:rsid w:val="00E07F5C"/>
    <w:rsid w:val="00E126B3"/>
    <w:rsid w:val="00E13D2E"/>
    <w:rsid w:val="00E16419"/>
    <w:rsid w:val="00E17625"/>
    <w:rsid w:val="00E17789"/>
    <w:rsid w:val="00E17E44"/>
    <w:rsid w:val="00E219EA"/>
    <w:rsid w:val="00E238B5"/>
    <w:rsid w:val="00E2436F"/>
    <w:rsid w:val="00E25AAC"/>
    <w:rsid w:val="00E26D2C"/>
    <w:rsid w:val="00E31268"/>
    <w:rsid w:val="00E33057"/>
    <w:rsid w:val="00E33CD0"/>
    <w:rsid w:val="00E33DCD"/>
    <w:rsid w:val="00E36A12"/>
    <w:rsid w:val="00E371A5"/>
    <w:rsid w:val="00E37CC3"/>
    <w:rsid w:val="00E40D3F"/>
    <w:rsid w:val="00E417CF"/>
    <w:rsid w:val="00E41863"/>
    <w:rsid w:val="00E45601"/>
    <w:rsid w:val="00E45BA3"/>
    <w:rsid w:val="00E46DCC"/>
    <w:rsid w:val="00E472A7"/>
    <w:rsid w:val="00E50348"/>
    <w:rsid w:val="00E516DA"/>
    <w:rsid w:val="00E5383E"/>
    <w:rsid w:val="00E55D94"/>
    <w:rsid w:val="00E563A2"/>
    <w:rsid w:val="00E569F2"/>
    <w:rsid w:val="00E571D4"/>
    <w:rsid w:val="00E57F03"/>
    <w:rsid w:val="00E60630"/>
    <w:rsid w:val="00E617E7"/>
    <w:rsid w:val="00E62BB2"/>
    <w:rsid w:val="00E62FAE"/>
    <w:rsid w:val="00E6412C"/>
    <w:rsid w:val="00E658B7"/>
    <w:rsid w:val="00E66001"/>
    <w:rsid w:val="00E66BCD"/>
    <w:rsid w:val="00E67FA6"/>
    <w:rsid w:val="00E706A7"/>
    <w:rsid w:val="00E70D53"/>
    <w:rsid w:val="00E732F3"/>
    <w:rsid w:val="00E759A6"/>
    <w:rsid w:val="00E75D28"/>
    <w:rsid w:val="00E75EED"/>
    <w:rsid w:val="00E75F7E"/>
    <w:rsid w:val="00E769C5"/>
    <w:rsid w:val="00E77124"/>
    <w:rsid w:val="00E83187"/>
    <w:rsid w:val="00E84062"/>
    <w:rsid w:val="00E84F8E"/>
    <w:rsid w:val="00E85AA8"/>
    <w:rsid w:val="00E86023"/>
    <w:rsid w:val="00E90B77"/>
    <w:rsid w:val="00E90DB5"/>
    <w:rsid w:val="00E91005"/>
    <w:rsid w:val="00E94755"/>
    <w:rsid w:val="00EA01DD"/>
    <w:rsid w:val="00EA05E0"/>
    <w:rsid w:val="00EA0D34"/>
    <w:rsid w:val="00EA13D4"/>
    <w:rsid w:val="00EA3034"/>
    <w:rsid w:val="00EA3604"/>
    <w:rsid w:val="00EA3CAB"/>
    <w:rsid w:val="00EA47EA"/>
    <w:rsid w:val="00EA4DD0"/>
    <w:rsid w:val="00EA6A47"/>
    <w:rsid w:val="00EB0948"/>
    <w:rsid w:val="00EB12D5"/>
    <w:rsid w:val="00EB1CD3"/>
    <w:rsid w:val="00EB2C16"/>
    <w:rsid w:val="00EB2EFF"/>
    <w:rsid w:val="00EB3441"/>
    <w:rsid w:val="00EB35E0"/>
    <w:rsid w:val="00EB4197"/>
    <w:rsid w:val="00EB42DC"/>
    <w:rsid w:val="00EB47AF"/>
    <w:rsid w:val="00EB65FD"/>
    <w:rsid w:val="00EB7145"/>
    <w:rsid w:val="00EB76D7"/>
    <w:rsid w:val="00EB7A15"/>
    <w:rsid w:val="00EC17C2"/>
    <w:rsid w:val="00EC4B75"/>
    <w:rsid w:val="00EC5F89"/>
    <w:rsid w:val="00EC6D59"/>
    <w:rsid w:val="00EC6E34"/>
    <w:rsid w:val="00ED0ADD"/>
    <w:rsid w:val="00ED14EB"/>
    <w:rsid w:val="00ED16DE"/>
    <w:rsid w:val="00ED3109"/>
    <w:rsid w:val="00ED329E"/>
    <w:rsid w:val="00ED4964"/>
    <w:rsid w:val="00ED5283"/>
    <w:rsid w:val="00ED565B"/>
    <w:rsid w:val="00ED7096"/>
    <w:rsid w:val="00ED7676"/>
    <w:rsid w:val="00ED7B1A"/>
    <w:rsid w:val="00ED7EF3"/>
    <w:rsid w:val="00EE04B1"/>
    <w:rsid w:val="00EE1911"/>
    <w:rsid w:val="00EE25EF"/>
    <w:rsid w:val="00EE39C7"/>
    <w:rsid w:val="00EE4A29"/>
    <w:rsid w:val="00EE7FF3"/>
    <w:rsid w:val="00EF20B1"/>
    <w:rsid w:val="00EF2F67"/>
    <w:rsid w:val="00EF4CCA"/>
    <w:rsid w:val="00EF61D5"/>
    <w:rsid w:val="00EF6FEF"/>
    <w:rsid w:val="00F00DEB"/>
    <w:rsid w:val="00F0256A"/>
    <w:rsid w:val="00F029FF"/>
    <w:rsid w:val="00F02F90"/>
    <w:rsid w:val="00F05830"/>
    <w:rsid w:val="00F060CE"/>
    <w:rsid w:val="00F0747A"/>
    <w:rsid w:val="00F07B94"/>
    <w:rsid w:val="00F12E47"/>
    <w:rsid w:val="00F13373"/>
    <w:rsid w:val="00F13DB1"/>
    <w:rsid w:val="00F14450"/>
    <w:rsid w:val="00F1659B"/>
    <w:rsid w:val="00F17C8C"/>
    <w:rsid w:val="00F20019"/>
    <w:rsid w:val="00F202E7"/>
    <w:rsid w:val="00F2062C"/>
    <w:rsid w:val="00F21E1D"/>
    <w:rsid w:val="00F2334A"/>
    <w:rsid w:val="00F238AF"/>
    <w:rsid w:val="00F23B91"/>
    <w:rsid w:val="00F24F84"/>
    <w:rsid w:val="00F261C5"/>
    <w:rsid w:val="00F27C1A"/>
    <w:rsid w:val="00F304B4"/>
    <w:rsid w:val="00F307E5"/>
    <w:rsid w:val="00F30E8C"/>
    <w:rsid w:val="00F31A14"/>
    <w:rsid w:val="00F33EAA"/>
    <w:rsid w:val="00F34E9F"/>
    <w:rsid w:val="00F35748"/>
    <w:rsid w:val="00F35853"/>
    <w:rsid w:val="00F36418"/>
    <w:rsid w:val="00F37EC0"/>
    <w:rsid w:val="00F40DE6"/>
    <w:rsid w:val="00F417E9"/>
    <w:rsid w:val="00F420EC"/>
    <w:rsid w:val="00F426BC"/>
    <w:rsid w:val="00F42B23"/>
    <w:rsid w:val="00F43070"/>
    <w:rsid w:val="00F43283"/>
    <w:rsid w:val="00F456FC"/>
    <w:rsid w:val="00F46B50"/>
    <w:rsid w:val="00F50ABC"/>
    <w:rsid w:val="00F52E13"/>
    <w:rsid w:val="00F540F5"/>
    <w:rsid w:val="00F5699D"/>
    <w:rsid w:val="00F56A43"/>
    <w:rsid w:val="00F60100"/>
    <w:rsid w:val="00F613FA"/>
    <w:rsid w:val="00F61754"/>
    <w:rsid w:val="00F64CAB"/>
    <w:rsid w:val="00F6598F"/>
    <w:rsid w:val="00F700A3"/>
    <w:rsid w:val="00F705EF"/>
    <w:rsid w:val="00F720E3"/>
    <w:rsid w:val="00F73FE3"/>
    <w:rsid w:val="00F74C97"/>
    <w:rsid w:val="00F76F5B"/>
    <w:rsid w:val="00F77F4E"/>
    <w:rsid w:val="00F806D9"/>
    <w:rsid w:val="00F815B3"/>
    <w:rsid w:val="00F81D4D"/>
    <w:rsid w:val="00F81DA8"/>
    <w:rsid w:val="00F81EC7"/>
    <w:rsid w:val="00F828EC"/>
    <w:rsid w:val="00F85413"/>
    <w:rsid w:val="00F91A92"/>
    <w:rsid w:val="00F9210F"/>
    <w:rsid w:val="00F93C2F"/>
    <w:rsid w:val="00F9588F"/>
    <w:rsid w:val="00F95C10"/>
    <w:rsid w:val="00FA0048"/>
    <w:rsid w:val="00FA0693"/>
    <w:rsid w:val="00FA08DC"/>
    <w:rsid w:val="00FA10A0"/>
    <w:rsid w:val="00FA1E6E"/>
    <w:rsid w:val="00FA22D8"/>
    <w:rsid w:val="00FA35EE"/>
    <w:rsid w:val="00FB2666"/>
    <w:rsid w:val="00FB2968"/>
    <w:rsid w:val="00FB317C"/>
    <w:rsid w:val="00FB38A9"/>
    <w:rsid w:val="00FB3F07"/>
    <w:rsid w:val="00FB4A90"/>
    <w:rsid w:val="00FC1521"/>
    <w:rsid w:val="00FC2CDC"/>
    <w:rsid w:val="00FC33CF"/>
    <w:rsid w:val="00FC3906"/>
    <w:rsid w:val="00FC69C3"/>
    <w:rsid w:val="00FD0CA2"/>
    <w:rsid w:val="00FD0D97"/>
    <w:rsid w:val="00FD1D29"/>
    <w:rsid w:val="00FD2958"/>
    <w:rsid w:val="00FD2F33"/>
    <w:rsid w:val="00FD3A67"/>
    <w:rsid w:val="00FD5226"/>
    <w:rsid w:val="00FD5919"/>
    <w:rsid w:val="00FD7C39"/>
    <w:rsid w:val="00FE0001"/>
    <w:rsid w:val="00FE0F76"/>
    <w:rsid w:val="00FE2297"/>
    <w:rsid w:val="00FE28EA"/>
    <w:rsid w:val="00FE2C20"/>
    <w:rsid w:val="00FE30F6"/>
    <w:rsid w:val="00FE3485"/>
    <w:rsid w:val="00FE3487"/>
    <w:rsid w:val="00FE3A46"/>
    <w:rsid w:val="00FE3D79"/>
    <w:rsid w:val="00FE4ECD"/>
    <w:rsid w:val="00FE50AD"/>
    <w:rsid w:val="00FE5B90"/>
    <w:rsid w:val="00FE5C21"/>
    <w:rsid w:val="00FE7272"/>
    <w:rsid w:val="00FE7795"/>
    <w:rsid w:val="00FF051D"/>
    <w:rsid w:val="00FF0A21"/>
    <w:rsid w:val="00FF2A1E"/>
    <w:rsid w:val="00FF4B08"/>
    <w:rsid w:val="00FF7412"/>
    <w:rsid w:val="00FF7E7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qFormat="1"/>
    <w:lsdException w:name="footer" w:uiPriority="99" w:qFormat="1"/>
    <w:lsdException w:name="caption"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F4E"/>
    <w:pPr>
      <w:jc w:val="both"/>
    </w:pPr>
    <w:rPr>
      <w:sz w:val="28"/>
      <w:szCs w:val="28"/>
      <w:lang w:eastAsia="es-ES"/>
    </w:rPr>
  </w:style>
  <w:style w:type="paragraph" w:styleId="Ttulo1">
    <w:name w:val="heading 1"/>
    <w:basedOn w:val="Normal"/>
    <w:next w:val="Normal"/>
    <w:link w:val="Ttulo1Car"/>
    <w:uiPriority w:val="9"/>
    <w:qFormat/>
    <w:rsid w:val="00C13872"/>
    <w:pPr>
      <w:keepNext/>
      <w:spacing w:before="240" w:after="60"/>
      <w:outlineLvl w:val="0"/>
    </w:pPr>
    <w:rPr>
      <w:rFonts w:ascii="Cambria" w:hAnsi="Cambria"/>
      <w:b/>
      <w:bCs/>
      <w:kern w:val="32"/>
      <w:sz w:val="32"/>
      <w:szCs w:val="32"/>
    </w:rPr>
  </w:style>
  <w:style w:type="paragraph" w:styleId="Ttulo7">
    <w:name w:val="heading 7"/>
    <w:basedOn w:val="Normal"/>
    <w:next w:val="Normal"/>
    <w:link w:val="Ttulo7Car"/>
    <w:uiPriority w:val="99"/>
    <w:qFormat/>
    <w:rsid w:val="00FD5226"/>
    <w:pPr>
      <w:keepNext/>
      <w:widowControl w:val="0"/>
      <w:suppressLineNumbers/>
      <w:tabs>
        <w:tab w:val="left" w:pos="-1176"/>
        <w:tab w:val="left" w:pos="240"/>
        <w:tab w:val="left" w:pos="948"/>
        <w:tab w:val="left" w:pos="1656"/>
        <w:tab w:val="left" w:pos="2364"/>
        <w:tab w:val="left" w:pos="3072"/>
        <w:tab w:val="left" w:pos="3780"/>
        <w:tab w:val="left" w:pos="4488"/>
        <w:tab w:val="left" w:pos="5196"/>
        <w:tab w:val="left" w:pos="5904"/>
        <w:tab w:val="left" w:pos="6612"/>
        <w:tab w:val="left" w:pos="7320"/>
        <w:tab w:val="left" w:pos="8028"/>
        <w:tab w:val="left" w:pos="8736"/>
      </w:tabs>
      <w:overflowPunct w:val="0"/>
      <w:autoSpaceDE w:val="0"/>
      <w:autoSpaceDN w:val="0"/>
      <w:adjustRightInd w:val="0"/>
      <w:jc w:val="left"/>
      <w:textAlignment w:val="baseline"/>
      <w:outlineLvl w:val="6"/>
    </w:pPr>
    <w:rPr>
      <w:b/>
      <w:bCs/>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C13872"/>
    <w:rPr>
      <w:rFonts w:ascii="Cambria" w:hAnsi="Cambria" w:cs="Times New Roman"/>
      <w:b/>
      <w:kern w:val="32"/>
      <w:sz w:val="32"/>
      <w:lang w:eastAsia="es-ES"/>
    </w:rPr>
  </w:style>
  <w:style w:type="character" w:customStyle="1" w:styleId="Ttulo7Car">
    <w:name w:val="Título 7 Car"/>
    <w:basedOn w:val="Fuentedeprrafopredeter"/>
    <w:link w:val="Ttulo7"/>
    <w:uiPriority w:val="99"/>
    <w:locked/>
    <w:rsid w:val="00FD5226"/>
    <w:rPr>
      <w:rFonts w:cs="Times New Roman"/>
      <w:b/>
      <w:sz w:val="22"/>
      <w:lang w:val="es-ES" w:eastAsia="es-ES"/>
    </w:rPr>
  </w:style>
  <w:style w:type="paragraph" w:styleId="Textoindependiente">
    <w:name w:val="Body Text"/>
    <w:basedOn w:val="Normal"/>
    <w:link w:val="TextoindependienteCar"/>
    <w:uiPriority w:val="99"/>
    <w:rsid w:val="001E3DD6"/>
    <w:pPr>
      <w:ind w:right="335"/>
    </w:pPr>
    <w:rPr>
      <w:lang w:val="es-ES_tradnl"/>
    </w:rPr>
  </w:style>
  <w:style w:type="character" w:customStyle="1" w:styleId="TextoindependienteCar">
    <w:name w:val="Texto independiente Car"/>
    <w:basedOn w:val="Fuentedeprrafopredeter"/>
    <w:link w:val="Textoindependiente"/>
    <w:uiPriority w:val="99"/>
    <w:semiHidden/>
    <w:locked/>
    <w:rPr>
      <w:rFonts w:cs="Times New Roman"/>
      <w:sz w:val="28"/>
      <w:szCs w:val="28"/>
      <w:lang w:eastAsia="es-ES"/>
    </w:rPr>
  </w:style>
  <w:style w:type="paragraph" w:styleId="Epgrafe">
    <w:name w:val="caption"/>
    <w:basedOn w:val="Normal"/>
    <w:next w:val="Normal"/>
    <w:uiPriority w:val="35"/>
    <w:qFormat/>
    <w:rsid w:val="001E3DD6"/>
    <w:pPr>
      <w:overflowPunct w:val="0"/>
      <w:autoSpaceDE w:val="0"/>
      <w:autoSpaceDN w:val="0"/>
      <w:adjustRightInd w:val="0"/>
      <w:ind w:right="51"/>
      <w:jc w:val="center"/>
      <w:textAlignment w:val="baseline"/>
    </w:pPr>
    <w:rPr>
      <w:b/>
      <w:caps/>
      <w:szCs w:val="20"/>
    </w:rPr>
  </w:style>
  <w:style w:type="paragraph" w:styleId="Ttulo">
    <w:name w:val="Title"/>
    <w:basedOn w:val="Normal"/>
    <w:link w:val="TtuloCar"/>
    <w:uiPriority w:val="10"/>
    <w:qFormat/>
    <w:rsid w:val="001E3DD6"/>
    <w:pPr>
      <w:ind w:right="51"/>
      <w:jc w:val="center"/>
      <w:outlineLvl w:val="0"/>
    </w:pPr>
    <w:rPr>
      <w:b/>
      <w:sz w:val="24"/>
      <w:szCs w:val="20"/>
    </w:rPr>
  </w:style>
  <w:style w:type="character" w:customStyle="1" w:styleId="TtuloCar">
    <w:name w:val="Título Car"/>
    <w:basedOn w:val="Fuentedeprrafopredeter"/>
    <w:link w:val="Ttulo"/>
    <w:uiPriority w:val="10"/>
    <w:locked/>
    <w:rPr>
      <w:rFonts w:asciiTheme="majorHAnsi" w:eastAsiaTheme="majorEastAsia" w:hAnsiTheme="majorHAnsi" w:cstheme="majorBidi"/>
      <w:b/>
      <w:bCs/>
      <w:kern w:val="28"/>
      <w:sz w:val="32"/>
      <w:szCs w:val="32"/>
      <w:lang w:eastAsia="es-ES"/>
    </w:rPr>
  </w:style>
  <w:style w:type="paragraph" w:styleId="Encabezado">
    <w:name w:val="header"/>
    <w:basedOn w:val="Normal"/>
    <w:link w:val="EncabezadoCar"/>
    <w:uiPriority w:val="99"/>
    <w:rsid w:val="001E3DD6"/>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8"/>
      <w:szCs w:val="28"/>
      <w:lang w:eastAsia="es-ES"/>
    </w:rPr>
  </w:style>
  <w:style w:type="character" w:styleId="Nmerodepgina">
    <w:name w:val="page number"/>
    <w:basedOn w:val="Fuentedeprrafopredeter"/>
    <w:uiPriority w:val="99"/>
    <w:rsid w:val="001E3DD6"/>
    <w:rPr>
      <w:rFonts w:cs="Times New Roman"/>
    </w:rPr>
  </w:style>
  <w:style w:type="paragraph" w:styleId="NormalWeb">
    <w:name w:val="Normal (Web)"/>
    <w:basedOn w:val="Normal"/>
    <w:uiPriority w:val="99"/>
    <w:rsid w:val="001E3DD6"/>
    <w:pPr>
      <w:spacing w:before="100" w:beforeAutospacing="1" w:after="100" w:afterAutospacing="1"/>
    </w:pPr>
    <w:rPr>
      <w:sz w:val="24"/>
      <w:szCs w:val="24"/>
      <w:lang w:val="es-ES"/>
    </w:rPr>
  </w:style>
  <w:style w:type="paragraph" w:customStyle="1" w:styleId="Sinespaciado1">
    <w:name w:val="Sin espaciado1"/>
    <w:qFormat/>
    <w:rsid w:val="001E3DD6"/>
    <w:rPr>
      <w:rFonts w:ascii="Calibri" w:hAnsi="Calibri" w:cs="Calibri"/>
      <w:sz w:val="22"/>
      <w:szCs w:val="22"/>
    </w:rPr>
  </w:style>
  <w:style w:type="paragraph" w:styleId="Textonotapie">
    <w:name w:val="footnote text"/>
    <w:aliases w:val="Ref. de nota al pie1,Texto de nota al pie,Footnotes refss,Appel note de bas de page,referencia nota al pie,Footnote number,BVI fnr,f"/>
    <w:basedOn w:val="Normal"/>
    <w:link w:val="TextonotapieCar"/>
    <w:uiPriority w:val="99"/>
    <w:qFormat/>
    <w:rsid w:val="001E3DD6"/>
    <w:rPr>
      <w:sz w:val="20"/>
      <w:szCs w:val="20"/>
    </w:rPr>
  </w:style>
  <w:style w:type="paragraph" w:styleId="Sangradetextonormal">
    <w:name w:val="Body Text Indent"/>
    <w:basedOn w:val="Normal"/>
    <w:link w:val="SangradetextonormalCar"/>
    <w:uiPriority w:val="99"/>
    <w:rsid w:val="001E3DD6"/>
    <w:pPr>
      <w:spacing w:after="120"/>
      <w:ind w:left="283"/>
    </w:pPr>
  </w:style>
  <w:style w:type="paragraph" w:styleId="Piedepgina">
    <w:name w:val="footer"/>
    <w:aliases w:val="aaaPie de página"/>
    <w:basedOn w:val="Normal"/>
    <w:link w:val="PiedepginaCar"/>
    <w:uiPriority w:val="99"/>
    <w:qFormat/>
    <w:rsid w:val="00B72F0B"/>
    <w:pPr>
      <w:tabs>
        <w:tab w:val="center" w:pos="4252"/>
        <w:tab w:val="right" w:pos="8504"/>
      </w:tabs>
    </w:pPr>
    <w:rPr>
      <w:sz w:val="20"/>
    </w:rPr>
  </w:style>
  <w:style w:type="character" w:customStyle="1" w:styleId="PiedepginaCar">
    <w:name w:val="Pie de página Car"/>
    <w:aliases w:val="aaaPie de página Car"/>
    <w:basedOn w:val="Fuentedeprrafopredeter"/>
    <w:link w:val="Piedepgina"/>
    <w:uiPriority w:val="99"/>
    <w:locked/>
    <w:rsid w:val="00B72F0B"/>
    <w:rPr>
      <w:rFonts w:cs="Times New Roman"/>
      <w:sz w:val="28"/>
      <w:lang w:eastAsia="es-ES"/>
    </w:rPr>
  </w:style>
  <w:style w:type="character" w:customStyle="1" w:styleId="TextonotapieCar">
    <w:name w:val="Texto nota pie Car"/>
    <w:aliases w:val="Ref. de nota al pie1 Car1,Texto de nota al pie Car1,Footnotes refss Car,Appel note de bas de page Car,referencia nota al pie Car,Footnote number Car,BVI fnr Car,f Car"/>
    <w:link w:val="Textonotapie"/>
    <w:uiPriority w:val="99"/>
    <w:locked/>
    <w:rsid w:val="001E3DD6"/>
    <w:rPr>
      <w:lang w:val="es-CO" w:eastAsia="es-ES"/>
    </w:rPr>
  </w:style>
  <w:style w:type="character" w:customStyle="1" w:styleId="SangradetextonormalCar">
    <w:name w:val="Sangría de texto normal Car"/>
    <w:basedOn w:val="Fuentedeprrafopredeter"/>
    <w:link w:val="Sangradetextonormal"/>
    <w:uiPriority w:val="99"/>
    <w:locked/>
    <w:rsid w:val="002D59A6"/>
    <w:rPr>
      <w:rFonts w:cs="Times New Roman"/>
      <w:sz w:val="28"/>
      <w:lang w:eastAsia="es-ES"/>
    </w:rPr>
  </w:style>
  <w:style w:type="character" w:customStyle="1" w:styleId="temas-especificos">
    <w:name w:val="temas-especificos"/>
    <w:basedOn w:val="Fuentedeprrafopredeter"/>
    <w:rsid w:val="00D06403"/>
    <w:rPr>
      <w:rFonts w:cs="Times New Roman"/>
    </w:rPr>
  </w:style>
  <w:style w:type="character" w:customStyle="1" w:styleId="articulo-principal">
    <w:name w:val="articulo-principal"/>
    <w:basedOn w:val="Fuentedeprrafopredeter"/>
    <w:rsid w:val="00D06403"/>
    <w:rPr>
      <w:rFonts w:cs="Times New Roman"/>
    </w:rPr>
  </w:style>
  <w:style w:type="character" w:customStyle="1" w:styleId="textonavy">
    <w:name w:val="texto_navy"/>
    <w:basedOn w:val="Fuentedeprrafopredeter"/>
    <w:rsid w:val="00BD4A21"/>
    <w:rPr>
      <w:rFonts w:cs="Times New Roman"/>
    </w:rPr>
  </w:style>
  <w:style w:type="character" w:styleId="Hipervnculo">
    <w:name w:val="Hyperlink"/>
    <w:basedOn w:val="Fuentedeprrafopredeter"/>
    <w:uiPriority w:val="99"/>
    <w:rsid w:val="00BD4A21"/>
    <w:rPr>
      <w:rFonts w:cs="Times New Roman"/>
      <w:color w:val="0000FF"/>
      <w:u w:val="single"/>
    </w:rPr>
  </w:style>
  <w:style w:type="paragraph" w:customStyle="1" w:styleId="citaangela">
    <w:name w:val="cita angela"/>
    <w:basedOn w:val="Normal"/>
    <w:link w:val="citaangelaCar"/>
    <w:rsid w:val="005745CA"/>
    <w:pPr>
      <w:ind w:left="708"/>
    </w:pPr>
    <w:rPr>
      <w:color w:val="000000"/>
      <w:sz w:val="24"/>
      <w:szCs w:val="24"/>
      <w:lang w:val="es-ES"/>
    </w:rPr>
  </w:style>
  <w:style w:type="character" w:customStyle="1" w:styleId="citaangelaCar">
    <w:name w:val="cita angela Car"/>
    <w:link w:val="citaangela"/>
    <w:locked/>
    <w:rsid w:val="005745CA"/>
    <w:rPr>
      <w:color w:val="000000"/>
      <w:sz w:val="24"/>
      <w:lang w:val="es-ES" w:eastAsia="es-ES"/>
    </w:rPr>
  </w:style>
  <w:style w:type="character" w:customStyle="1" w:styleId="textonavy1">
    <w:name w:val="texto_navy1"/>
    <w:rsid w:val="006A26B8"/>
    <w:rPr>
      <w:color w:val="000080"/>
    </w:rPr>
  </w:style>
  <w:style w:type="paragraph" w:customStyle="1" w:styleId="Sangradetindependiente">
    <w:name w:val="Sangría de t. independiente"/>
    <w:basedOn w:val="Normal"/>
    <w:rsid w:val="00B010A1"/>
    <w:rPr>
      <w:lang w:val="es-ES"/>
    </w:rPr>
  </w:style>
  <w:style w:type="paragraph" w:styleId="Cita">
    <w:name w:val="Quote"/>
    <w:basedOn w:val="Normal"/>
    <w:next w:val="Normal"/>
    <w:link w:val="CitaCar"/>
    <w:uiPriority w:val="29"/>
    <w:qFormat/>
    <w:rsid w:val="004F4DBC"/>
    <w:pPr>
      <w:ind w:left="708"/>
    </w:pPr>
    <w:rPr>
      <w:iCs/>
      <w:sz w:val="24"/>
      <w:szCs w:val="24"/>
    </w:rPr>
  </w:style>
  <w:style w:type="character" w:customStyle="1" w:styleId="CitaCar">
    <w:name w:val="Cita Car"/>
    <w:basedOn w:val="Fuentedeprrafopredeter"/>
    <w:link w:val="Cita"/>
    <w:uiPriority w:val="29"/>
    <w:locked/>
    <w:rsid w:val="004F4DBC"/>
    <w:rPr>
      <w:rFonts w:cs="Times New Roman"/>
      <w:sz w:val="24"/>
      <w:lang w:eastAsia="es-ES"/>
    </w:rPr>
  </w:style>
  <w:style w:type="paragraph" w:styleId="Textodeglobo">
    <w:name w:val="Balloon Text"/>
    <w:basedOn w:val="Normal"/>
    <w:link w:val="TextodegloboCar"/>
    <w:uiPriority w:val="99"/>
    <w:rsid w:val="00BA2107"/>
    <w:rPr>
      <w:rFonts w:ascii="Tahoma" w:hAnsi="Tahoma"/>
      <w:sz w:val="16"/>
      <w:szCs w:val="16"/>
    </w:rPr>
  </w:style>
  <w:style w:type="character" w:customStyle="1" w:styleId="TextodegloboCar">
    <w:name w:val="Texto de globo Car"/>
    <w:basedOn w:val="Fuentedeprrafopredeter"/>
    <w:link w:val="Textodeglobo"/>
    <w:uiPriority w:val="99"/>
    <w:locked/>
    <w:rsid w:val="00BA2107"/>
    <w:rPr>
      <w:rFonts w:ascii="Tahoma" w:hAnsi="Tahoma" w:cs="Times New Roman"/>
      <w:sz w:val="16"/>
      <w:lang w:eastAsia="es-ES"/>
    </w:rPr>
  </w:style>
  <w:style w:type="table" w:styleId="Tablaconcuadrcula">
    <w:name w:val="Table Grid"/>
    <w:basedOn w:val="Tablanormal"/>
    <w:uiPriority w:val="59"/>
    <w:rsid w:val="00183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Footnote Text Char Char Char Char Char Char,Footnote Text Char Char Char Char Char1,Footnote reference Char,FA Fu Char,texto de nota al pie Char,Footnote Text Char Char,Footnote Text Char Char Char Char Char Char Char Char Char"/>
    <w:semiHidden/>
    <w:locked/>
    <w:rsid w:val="00D83E78"/>
    <w:rPr>
      <w:rFonts w:eastAsia="Times New Roman"/>
      <w:lang w:val="en-US" w:eastAsia="es-ES"/>
    </w:rPr>
  </w:style>
  <w:style w:type="paragraph" w:customStyle="1" w:styleId="Prrafodelista1">
    <w:name w:val="Párrafo de lista1"/>
    <w:basedOn w:val="Normal"/>
    <w:rsid w:val="00D83E78"/>
    <w:pPr>
      <w:spacing w:after="200" w:line="276" w:lineRule="auto"/>
      <w:ind w:left="720"/>
      <w:contextualSpacing/>
    </w:pPr>
    <w:rPr>
      <w:szCs w:val="22"/>
      <w:lang w:eastAsia="en-US"/>
    </w:rPr>
  </w:style>
  <w:style w:type="character" w:customStyle="1" w:styleId="apple-converted-space">
    <w:name w:val="apple-converted-space"/>
    <w:rsid w:val="00595B67"/>
  </w:style>
  <w:style w:type="paragraph" w:styleId="Sinespaciado">
    <w:name w:val="No Spacing"/>
    <w:uiPriority w:val="1"/>
    <w:qFormat/>
    <w:rsid w:val="008453F3"/>
    <w:pPr>
      <w:overflowPunct w:val="0"/>
      <w:autoSpaceDE w:val="0"/>
      <w:autoSpaceDN w:val="0"/>
      <w:adjustRightInd w:val="0"/>
      <w:jc w:val="both"/>
      <w:textAlignment w:val="baseline"/>
    </w:pPr>
    <w:rPr>
      <w:sz w:val="28"/>
      <w:szCs w:val="24"/>
      <w:lang w:eastAsia="es-ES"/>
    </w:rPr>
  </w:style>
  <w:style w:type="character" w:styleId="nfasis">
    <w:name w:val="Emphasis"/>
    <w:basedOn w:val="Fuentedeprrafopredeter"/>
    <w:uiPriority w:val="20"/>
    <w:qFormat/>
    <w:rsid w:val="00122A0F"/>
    <w:rPr>
      <w:rFonts w:cs="Times New Roman"/>
      <w:b/>
    </w:rPr>
  </w:style>
  <w:style w:type="paragraph" w:customStyle="1" w:styleId="Sinespaciado2">
    <w:name w:val="Sin espaciado2"/>
    <w:rsid w:val="00122A0F"/>
    <w:rPr>
      <w:rFonts w:ascii="Calibri" w:hAnsi="Calibri" w:cs="Calibri"/>
      <w:sz w:val="22"/>
      <w:szCs w:val="22"/>
    </w:rPr>
  </w:style>
  <w:style w:type="character" w:styleId="Textoennegrita">
    <w:name w:val="Strong"/>
    <w:basedOn w:val="Fuentedeprrafopredeter"/>
    <w:uiPriority w:val="22"/>
    <w:qFormat/>
    <w:rsid w:val="00122A0F"/>
    <w:rPr>
      <w:rFonts w:cs="Times New Roman"/>
      <w:b/>
    </w:rPr>
  </w:style>
  <w:style w:type="paragraph" w:styleId="Textoindependiente3">
    <w:name w:val="Body Text 3"/>
    <w:basedOn w:val="Normal"/>
    <w:link w:val="Textoindependiente3Car"/>
    <w:uiPriority w:val="99"/>
    <w:rsid w:val="00FD5226"/>
    <w:pPr>
      <w:spacing w:after="120"/>
    </w:pPr>
    <w:rPr>
      <w:sz w:val="16"/>
      <w:szCs w:val="16"/>
    </w:rPr>
  </w:style>
  <w:style w:type="character" w:customStyle="1" w:styleId="Textoindependiente3Car">
    <w:name w:val="Texto independiente 3 Car"/>
    <w:basedOn w:val="Fuentedeprrafopredeter"/>
    <w:link w:val="Textoindependiente3"/>
    <w:uiPriority w:val="99"/>
    <w:locked/>
    <w:rsid w:val="00FD5226"/>
    <w:rPr>
      <w:rFonts w:cs="Times New Roman"/>
      <w:sz w:val="16"/>
      <w:lang w:eastAsia="es-ES"/>
    </w:rPr>
  </w:style>
  <w:style w:type="paragraph" w:customStyle="1" w:styleId="BodyText21">
    <w:name w:val="Body Text 21"/>
    <w:basedOn w:val="Normal"/>
    <w:uiPriority w:val="99"/>
    <w:rsid w:val="00FD5226"/>
    <w:pPr>
      <w:overflowPunct w:val="0"/>
      <w:autoSpaceDE w:val="0"/>
      <w:autoSpaceDN w:val="0"/>
      <w:adjustRightInd w:val="0"/>
      <w:textAlignment w:val="baseline"/>
    </w:pPr>
    <w:rPr>
      <w:lang w:val="es-ES_tradnl"/>
    </w:rPr>
  </w:style>
  <w:style w:type="paragraph" w:customStyle="1" w:styleId="nmerodepgina1">
    <w:name w:val="nmerodepgina1"/>
    <w:basedOn w:val="Normal"/>
    <w:rsid w:val="0036502F"/>
    <w:pPr>
      <w:spacing w:before="100" w:beforeAutospacing="1" w:after="100" w:afterAutospacing="1"/>
      <w:jc w:val="left"/>
    </w:pPr>
    <w:rPr>
      <w:sz w:val="24"/>
      <w:szCs w:val="24"/>
      <w:lang w:val="es-ES"/>
    </w:rPr>
  </w:style>
  <w:style w:type="character" w:customStyle="1" w:styleId="Refdenotaalpie1Car">
    <w:name w:val="Ref. de nota al pie1 Car"/>
    <w:aliases w:val="Texto de nota al pie Car"/>
    <w:uiPriority w:val="99"/>
    <w:semiHidden/>
    <w:locked/>
    <w:rsid w:val="00F24F84"/>
    <w:rPr>
      <w:b/>
      <w:lang w:eastAsia="es-ES"/>
    </w:rPr>
  </w:style>
  <w:style w:type="paragraph" w:styleId="Prrafodelista">
    <w:name w:val="List Paragraph"/>
    <w:basedOn w:val="Normal"/>
    <w:uiPriority w:val="34"/>
    <w:qFormat/>
    <w:rsid w:val="00205B21"/>
    <w:pPr>
      <w:ind w:left="720"/>
      <w:contextualSpacing/>
    </w:pPr>
  </w:style>
  <w:style w:type="paragraph" w:customStyle="1" w:styleId="NoSpacing1">
    <w:name w:val="No Spacing1"/>
    <w:rsid w:val="008A4572"/>
    <w:pPr>
      <w:overflowPunct w:val="0"/>
      <w:autoSpaceDE w:val="0"/>
      <w:autoSpaceDN w:val="0"/>
      <w:adjustRightInd w:val="0"/>
      <w:textAlignment w:val="baseline"/>
    </w:pPr>
    <w:rPr>
      <w:sz w:val="24"/>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2035305783">
      <w:marLeft w:val="150"/>
      <w:marRight w:val="150"/>
      <w:marTop w:val="150"/>
      <w:marBottom w:val="150"/>
      <w:divBdr>
        <w:top w:val="none" w:sz="0" w:space="0" w:color="auto"/>
        <w:left w:val="none" w:sz="0" w:space="0" w:color="auto"/>
        <w:bottom w:val="none" w:sz="0" w:space="0" w:color="auto"/>
        <w:right w:val="none" w:sz="0" w:space="0" w:color="auto"/>
      </w:divBdr>
      <w:divsChild>
        <w:div w:id="2035305795">
          <w:marLeft w:val="0"/>
          <w:marRight w:val="0"/>
          <w:marTop w:val="0"/>
          <w:marBottom w:val="0"/>
          <w:divBdr>
            <w:top w:val="none" w:sz="0" w:space="0" w:color="auto"/>
            <w:left w:val="none" w:sz="0" w:space="0" w:color="auto"/>
            <w:bottom w:val="none" w:sz="0" w:space="0" w:color="auto"/>
            <w:right w:val="none" w:sz="0" w:space="0" w:color="auto"/>
          </w:divBdr>
        </w:div>
        <w:div w:id="2035305815">
          <w:marLeft w:val="0"/>
          <w:marRight w:val="0"/>
          <w:marTop w:val="0"/>
          <w:marBottom w:val="0"/>
          <w:divBdr>
            <w:top w:val="none" w:sz="0" w:space="0" w:color="auto"/>
            <w:left w:val="none" w:sz="0" w:space="0" w:color="auto"/>
            <w:bottom w:val="none" w:sz="0" w:space="0" w:color="auto"/>
            <w:right w:val="none" w:sz="0" w:space="0" w:color="auto"/>
          </w:divBdr>
        </w:div>
        <w:div w:id="2035305827">
          <w:marLeft w:val="0"/>
          <w:marRight w:val="0"/>
          <w:marTop w:val="0"/>
          <w:marBottom w:val="0"/>
          <w:divBdr>
            <w:top w:val="none" w:sz="0" w:space="0" w:color="auto"/>
            <w:left w:val="none" w:sz="0" w:space="0" w:color="auto"/>
            <w:bottom w:val="none" w:sz="0" w:space="0" w:color="auto"/>
            <w:right w:val="none" w:sz="0" w:space="0" w:color="auto"/>
          </w:divBdr>
        </w:div>
        <w:div w:id="2035305829">
          <w:marLeft w:val="0"/>
          <w:marRight w:val="0"/>
          <w:marTop w:val="0"/>
          <w:marBottom w:val="0"/>
          <w:divBdr>
            <w:top w:val="none" w:sz="0" w:space="0" w:color="auto"/>
            <w:left w:val="none" w:sz="0" w:space="0" w:color="auto"/>
            <w:bottom w:val="none" w:sz="0" w:space="0" w:color="auto"/>
            <w:right w:val="none" w:sz="0" w:space="0" w:color="auto"/>
          </w:divBdr>
        </w:div>
        <w:div w:id="2035305835">
          <w:marLeft w:val="0"/>
          <w:marRight w:val="0"/>
          <w:marTop w:val="0"/>
          <w:marBottom w:val="0"/>
          <w:divBdr>
            <w:top w:val="none" w:sz="0" w:space="0" w:color="auto"/>
            <w:left w:val="none" w:sz="0" w:space="0" w:color="auto"/>
            <w:bottom w:val="none" w:sz="0" w:space="0" w:color="auto"/>
            <w:right w:val="none" w:sz="0" w:space="0" w:color="auto"/>
          </w:divBdr>
        </w:div>
        <w:div w:id="2035305853">
          <w:marLeft w:val="0"/>
          <w:marRight w:val="0"/>
          <w:marTop w:val="0"/>
          <w:marBottom w:val="0"/>
          <w:divBdr>
            <w:top w:val="none" w:sz="0" w:space="0" w:color="auto"/>
            <w:left w:val="none" w:sz="0" w:space="0" w:color="auto"/>
            <w:bottom w:val="none" w:sz="0" w:space="0" w:color="auto"/>
            <w:right w:val="none" w:sz="0" w:space="0" w:color="auto"/>
          </w:divBdr>
        </w:div>
        <w:div w:id="2035305868">
          <w:marLeft w:val="0"/>
          <w:marRight w:val="0"/>
          <w:marTop w:val="0"/>
          <w:marBottom w:val="0"/>
          <w:divBdr>
            <w:top w:val="none" w:sz="0" w:space="0" w:color="auto"/>
            <w:left w:val="none" w:sz="0" w:space="0" w:color="auto"/>
            <w:bottom w:val="none" w:sz="0" w:space="0" w:color="auto"/>
            <w:right w:val="none" w:sz="0" w:space="0" w:color="auto"/>
          </w:divBdr>
        </w:div>
        <w:div w:id="2035305869">
          <w:marLeft w:val="0"/>
          <w:marRight w:val="0"/>
          <w:marTop w:val="0"/>
          <w:marBottom w:val="0"/>
          <w:divBdr>
            <w:top w:val="none" w:sz="0" w:space="0" w:color="auto"/>
            <w:left w:val="none" w:sz="0" w:space="0" w:color="auto"/>
            <w:bottom w:val="none" w:sz="0" w:space="0" w:color="auto"/>
            <w:right w:val="none" w:sz="0" w:space="0" w:color="auto"/>
          </w:divBdr>
        </w:div>
        <w:div w:id="2035305870">
          <w:marLeft w:val="0"/>
          <w:marRight w:val="0"/>
          <w:marTop w:val="0"/>
          <w:marBottom w:val="0"/>
          <w:divBdr>
            <w:top w:val="none" w:sz="0" w:space="0" w:color="auto"/>
            <w:left w:val="none" w:sz="0" w:space="0" w:color="auto"/>
            <w:bottom w:val="none" w:sz="0" w:space="0" w:color="auto"/>
            <w:right w:val="none" w:sz="0" w:space="0" w:color="auto"/>
          </w:divBdr>
        </w:div>
        <w:div w:id="2035305871">
          <w:marLeft w:val="0"/>
          <w:marRight w:val="0"/>
          <w:marTop w:val="0"/>
          <w:marBottom w:val="0"/>
          <w:divBdr>
            <w:top w:val="none" w:sz="0" w:space="0" w:color="auto"/>
            <w:left w:val="none" w:sz="0" w:space="0" w:color="auto"/>
            <w:bottom w:val="none" w:sz="0" w:space="0" w:color="auto"/>
            <w:right w:val="none" w:sz="0" w:space="0" w:color="auto"/>
          </w:divBdr>
        </w:div>
        <w:div w:id="2035305878">
          <w:marLeft w:val="0"/>
          <w:marRight w:val="0"/>
          <w:marTop w:val="0"/>
          <w:marBottom w:val="0"/>
          <w:divBdr>
            <w:top w:val="none" w:sz="0" w:space="0" w:color="auto"/>
            <w:left w:val="none" w:sz="0" w:space="0" w:color="auto"/>
            <w:bottom w:val="none" w:sz="0" w:space="0" w:color="auto"/>
            <w:right w:val="none" w:sz="0" w:space="0" w:color="auto"/>
          </w:divBdr>
        </w:div>
        <w:div w:id="2035305888">
          <w:marLeft w:val="0"/>
          <w:marRight w:val="0"/>
          <w:marTop w:val="0"/>
          <w:marBottom w:val="0"/>
          <w:divBdr>
            <w:top w:val="none" w:sz="0" w:space="0" w:color="auto"/>
            <w:left w:val="none" w:sz="0" w:space="0" w:color="auto"/>
            <w:bottom w:val="none" w:sz="0" w:space="0" w:color="auto"/>
            <w:right w:val="none" w:sz="0" w:space="0" w:color="auto"/>
          </w:divBdr>
        </w:div>
      </w:divsChild>
    </w:div>
    <w:div w:id="2035305794">
      <w:marLeft w:val="0"/>
      <w:marRight w:val="0"/>
      <w:marTop w:val="0"/>
      <w:marBottom w:val="0"/>
      <w:divBdr>
        <w:top w:val="none" w:sz="0" w:space="0" w:color="auto"/>
        <w:left w:val="none" w:sz="0" w:space="0" w:color="auto"/>
        <w:bottom w:val="none" w:sz="0" w:space="0" w:color="auto"/>
        <w:right w:val="none" w:sz="0" w:space="0" w:color="auto"/>
      </w:divBdr>
      <w:divsChild>
        <w:div w:id="2035305824">
          <w:marLeft w:val="0"/>
          <w:marRight w:val="0"/>
          <w:marTop w:val="0"/>
          <w:marBottom w:val="0"/>
          <w:divBdr>
            <w:top w:val="none" w:sz="0" w:space="0" w:color="auto"/>
            <w:left w:val="none" w:sz="0" w:space="0" w:color="auto"/>
            <w:bottom w:val="none" w:sz="0" w:space="0" w:color="auto"/>
            <w:right w:val="none" w:sz="0" w:space="0" w:color="auto"/>
          </w:divBdr>
          <w:divsChild>
            <w:div w:id="20353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5798">
      <w:marLeft w:val="0"/>
      <w:marRight w:val="0"/>
      <w:marTop w:val="0"/>
      <w:marBottom w:val="0"/>
      <w:divBdr>
        <w:top w:val="none" w:sz="0" w:space="0" w:color="auto"/>
        <w:left w:val="none" w:sz="0" w:space="0" w:color="auto"/>
        <w:bottom w:val="none" w:sz="0" w:space="0" w:color="auto"/>
        <w:right w:val="none" w:sz="0" w:space="0" w:color="auto"/>
      </w:divBdr>
      <w:divsChild>
        <w:div w:id="2035305808">
          <w:marLeft w:val="0"/>
          <w:marRight w:val="0"/>
          <w:marTop w:val="0"/>
          <w:marBottom w:val="0"/>
          <w:divBdr>
            <w:top w:val="none" w:sz="0" w:space="0" w:color="auto"/>
            <w:left w:val="none" w:sz="0" w:space="0" w:color="auto"/>
            <w:bottom w:val="none" w:sz="0" w:space="0" w:color="auto"/>
            <w:right w:val="none" w:sz="0" w:space="0" w:color="auto"/>
          </w:divBdr>
          <w:divsChild>
            <w:div w:id="20353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5801">
      <w:marLeft w:val="0"/>
      <w:marRight w:val="0"/>
      <w:marTop w:val="0"/>
      <w:marBottom w:val="0"/>
      <w:divBdr>
        <w:top w:val="none" w:sz="0" w:space="0" w:color="auto"/>
        <w:left w:val="none" w:sz="0" w:space="0" w:color="auto"/>
        <w:bottom w:val="none" w:sz="0" w:space="0" w:color="auto"/>
        <w:right w:val="none" w:sz="0" w:space="0" w:color="auto"/>
      </w:divBdr>
    </w:div>
    <w:div w:id="2035305805">
      <w:marLeft w:val="0"/>
      <w:marRight w:val="0"/>
      <w:marTop w:val="0"/>
      <w:marBottom w:val="0"/>
      <w:divBdr>
        <w:top w:val="none" w:sz="0" w:space="0" w:color="auto"/>
        <w:left w:val="none" w:sz="0" w:space="0" w:color="auto"/>
        <w:bottom w:val="none" w:sz="0" w:space="0" w:color="auto"/>
        <w:right w:val="none" w:sz="0" w:space="0" w:color="auto"/>
      </w:divBdr>
    </w:div>
    <w:div w:id="2035305807">
      <w:marLeft w:val="0"/>
      <w:marRight w:val="0"/>
      <w:marTop w:val="0"/>
      <w:marBottom w:val="0"/>
      <w:divBdr>
        <w:top w:val="none" w:sz="0" w:space="0" w:color="auto"/>
        <w:left w:val="none" w:sz="0" w:space="0" w:color="auto"/>
        <w:bottom w:val="none" w:sz="0" w:space="0" w:color="auto"/>
        <w:right w:val="none" w:sz="0" w:space="0" w:color="auto"/>
      </w:divBdr>
      <w:divsChild>
        <w:div w:id="2035305818">
          <w:marLeft w:val="0"/>
          <w:marRight w:val="0"/>
          <w:marTop w:val="0"/>
          <w:marBottom w:val="0"/>
          <w:divBdr>
            <w:top w:val="none" w:sz="0" w:space="0" w:color="auto"/>
            <w:left w:val="none" w:sz="0" w:space="0" w:color="auto"/>
            <w:bottom w:val="none" w:sz="0" w:space="0" w:color="auto"/>
            <w:right w:val="none" w:sz="0" w:space="0" w:color="auto"/>
          </w:divBdr>
          <w:divsChild>
            <w:div w:id="2035305787">
              <w:marLeft w:val="0"/>
              <w:marRight w:val="0"/>
              <w:marTop w:val="0"/>
              <w:marBottom w:val="0"/>
              <w:divBdr>
                <w:top w:val="none" w:sz="0" w:space="0" w:color="auto"/>
                <w:left w:val="none" w:sz="0" w:space="0" w:color="auto"/>
                <w:bottom w:val="none" w:sz="0" w:space="0" w:color="auto"/>
                <w:right w:val="none" w:sz="0" w:space="0" w:color="auto"/>
              </w:divBdr>
              <w:divsChild>
                <w:div w:id="20353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05812">
      <w:marLeft w:val="0"/>
      <w:marRight w:val="0"/>
      <w:marTop w:val="0"/>
      <w:marBottom w:val="0"/>
      <w:divBdr>
        <w:top w:val="none" w:sz="0" w:space="0" w:color="auto"/>
        <w:left w:val="none" w:sz="0" w:space="0" w:color="auto"/>
        <w:bottom w:val="none" w:sz="0" w:space="0" w:color="auto"/>
        <w:right w:val="none" w:sz="0" w:space="0" w:color="auto"/>
      </w:divBdr>
      <w:divsChild>
        <w:div w:id="2035305825">
          <w:marLeft w:val="0"/>
          <w:marRight w:val="0"/>
          <w:marTop w:val="0"/>
          <w:marBottom w:val="0"/>
          <w:divBdr>
            <w:top w:val="none" w:sz="0" w:space="0" w:color="auto"/>
            <w:left w:val="none" w:sz="0" w:space="0" w:color="auto"/>
            <w:bottom w:val="none" w:sz="0" w:space="0" w:color="auto"/>
            <w:right w:val="none" w:sz="0" w:space="0" w:color="auto"/>
          </w:divBdr>
          <w:divsChild>
            <w:div w:id="2035305823">
              <w:marLeft w:val="0"/>
              <w:marRight w:val="0"/>
              <w:marTop w:val="0"/>
              <w:marBottom w:val="0"/>
              <w:divBdr>
                <w:top w:val="none" w:sz="0" w:space="0" w:color="auto"/>
                <w:left w:val="none" w:sz="0" w:space="0" w:color="auto"/>
                <w:bottom w:val="none" w:sz="0" w:space="0" w:color="auto"/>
                <w:right w:val="none" w:sz="0" w:space="0" w:color="auto"/>
              </w:divBdr>
              <w:divsChild>
                <w:div w:id="20353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05813">
      <w:marLeft w:val="0"/>
      <w:marRight w:val="0"/>
      <w:marTop w:val="0"/>
      <w:marBottom w:val="0"/>
      <w:divBdr>
        <w:top w:val="none" w:sz="0" w:space="0" w:color="auto"/>
        <w:left w:val="none" w:sz="0" w:space="0" w:color="auto"/>
        <w:bottom w:val="none" w:sz="0" w:space="0" w:color="auto"/>
        <w:right w:val="none" w:sz="0" w:space="0" w:color="auto"/>
      </w:divBdr>
    </w:div>
    <w:div w:id="2035305821">
      <w:marLeft w:val="0"/>
      <w:marRight w:val="0"/>
      <w:marTop w:val="0"/>
      <w:marBottom w:val="0"/>
      <w:divBdr>
        <w:top w:val="none" w:sz="0" w:space="0" w:color="auto"/>
        <w:left w:val="none" w:sz="0" w:space="0" w:color="auto"/>
        <w:bottom w:val="none" w:sz="0" w:space="0" w:color="auto"/>
        <w:right w:val="none" w:sz="0" w:space="0" w:color="auto"/>
      </w:divBdr>
    </w:div>
    <w:div w:id="2035305822">
      <w:marLeft w:val="0"/>
      <w:marRight w:val="0"/>
      <w:marTop w:val="0"/>
      <w:marBottom w:val="0"/>
      <w:divBdr>
        <w:top w:val="none" w:sz="0" w:space="0" w:color="auto"/>
        <w:left w:val="none" w:sz="0" w:space="0" w:color="auto"/>
        <w:bottom w:val="none" w:sz="0" w:space="0" w:color="auto"/>
        <w:right w:val="none" w:sz="0" w:space="0" w:color="auto"/>
      </w:divBdr>
      <w:divsChild>
        <w:div w:id="2035305843">
          <w:marLeft w:val="0"/>
          <w:marRight w:val="0"/>
          <w:marTop w:val="0"/>
          <w:marBottom w:val="0"/>
          <w:divBdr>
            <w:top w:val="none" w:sz="0" w:space="0" w:color="auto"/>
            <w:left w:val="none" w:sz="0" w:space="0" w:color="auto"/>
            <w:bottom w:val="none" w:sz="0" w:space="0" w:color="auto"/>
            <w:right w:val="none" w:sz="0" w:space="0" w:color="auto"/>
          </w:divBdr>
          <w:divsChild>
            <w:div w:id="2035305786">
              <w:marLeft w:val="0"/>
              <w:marRight w:val="0"/>
              <w:marTop w:val="0"/>
              <w:marBottom w:val="0"/>
              <w:divBdr>
                <w:top w:val="none" w:sz="0" w:space="0" w:color="auto"/>
                <w:left w:val="none" w:sz="0" w:space="0" w:color="auto"/>
                <w:bottom w:val="none" w:sz="0" w:space="0" w:color="auto"/>
                <w:right w:val="none" w:sz="0" w:space="0" w:color="auto"/>
              </w:divBdr>
              <w:divsChild>
                <w:div w:id="20353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05830">
      <w:marLeft w:val="0"/>
      <w:marRight w:val="0"/>
      <w:marTop w:val="0"/>
      <w:marBottom w:val="0"/>
      <w:divBdr>
        <w:top w:val="none" w:sz="0" w:space="0" w:color="auto"/>
        <w:left w:val="none" w:sz="0" w:space="0" w:color="auto"/>
        <w:bottom w:val="none" w:sz="0" w:space="0" w:color="auto"/>
        <w:right w:val="none" w:sz="0" w:space="0" w:color="auto"/>
      </w:divBdr>
      <w:divsChild>
        <w:div w:id="2035305852">
          <w:marLeft w:val="0"/>
          <w:marRight w:val="0"/>
          <w:marTop w:val="0"/>
          <w:marBottom w:val="0"/>
          <w:divBdr>
            <w:top w:val="none" w:sz="0" w:space="0" w:color="auto"/>
            <w:left w:val="none" w:sz="0" w:space="0" w:color="auto"/>
            <w:bottom w:val="none" w:sz="0" w:space="0" w:color="auto"/>
            <w:right w:val="none" w:sz="0" w:space="0" w:color="auto"/>
          </w:divBdr>
          <w:divsChild>
            <w:div w:id="20353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5833">
      <w:marLeft w:val="150"/>
      <w:marRight w:val="150"/>
      <w:marTop w:val="150"/>
      <w:marBottom w:val="150"/>
      <w:divBdr>
        <w:top w:val="none" w:sz="0" w:space="0" w:color="auto"/>
        <w:left w:val="none" w:sz="0" w:space="0" w:color="auto"/>
        <w:bottom w:val="none" w:sz="0" w:space="0" w:color="auto"/>
        <w:right w:val="none" w:sz="0" w:space="0" w:color="auto"/>
      </w:divBdr>
      <w:divsChild>
        <w:div w:id="2035305816">
          <w:marLeft w:val="0"/>
          <w:marRight w:val="0"/>
          <w:marTop w:val="0"/>
          <w:marBottom w:val="0"/>
          <w:divBdr>
            <w:top w:val="none" w:sz="0" w:space="0" w:color="auto"/>
            <w:left w:val="none" w:sz="0" w:space="0" w:color="auto"/>
            <w:bottom w:val="none" w:sz="0" w:space="0" w:color="auto"/>
            <w:right w:val="none" w:sz="0" w:space="0" w:color="auto"/>
          </w:divBdr>
        </w:div>
        <w:div w:id="2035305840">
          <w:marLeft w:val="0"/>
          <w:marRight w:val="0"/>
          <w:marTop w:val="0"/>
          <w:marBottom w:val="0"/>
          <w:divBdr>
            <w:top w:val="none" w:sz="0" w:space="0" w:color="auto"/>
            <w:left w:val="none" w:sz="0" w:space="0" w:color="auto"/>
            <w:bottom w:val="none" w:sz="0" w:space="0" w:color="auto"/>
            <w:right w:val="none" w:sz="0" w:space="0" w:color="auto"/>
          </w:divBdr>
        </w:div>
        <w:div w:id="2035305847">
          <w:marLeft w:val="0"/>
          <w:marRight w:val="0"/>
          <w:marTop w:val="0"/>
          <w:marBottom w:val="0"/>
          <w:divBdr>
            <w:top w:val="none" w:sz="0" w:space="0" w:color="auto"/>
            <w:left w:val="none" w:sz="0" w:space="0" w:color="auto"/>
            <w:bottom w:val="none" w:sz="0" w:space="0" w:color="auto"/>
            <w:right w:val="none" w:sz="0" w:space="0" w:color="auto"/>
          </w:divBdr>
        </w:div>
        <w:div w:id="2035305873">
          <w:marLeft w:val="0"/>
          <w:marRight w:val="0"/>
          <w:marTop w:val="0"/>
          <w:marBottom w:val="0"/>
          <w:divBdr>
            <w:top w:val="none" w:sz="0" w:space="0" w:color="auto"/>
            <w:left w:val="none" w:sz="0" w:space="0" w:color="auto"/>
            <w:bottom w:val="none" w:sz="0" w:space="0" w:color="auto"/>
            <w:right w:val="none" w:sz="0" w:space="0" w:color="auto"/>
          </w:divBdr>
        </w:div>
      </w:divsChild>
    </w:div>
    <w:div w:id="2035305834">
      <w:marLeft w:val="150"/>
      <w:marRight w:val="150"/>
      <w:marTop w:val="150"/>
      <w:marBottom w:val="150"/>
      <w:divBdr>
        <w:top w:val="none" w:sz="0" w:space="0" w:color="auto"/>
        <w:left w:val="none" w:sz="0" w:space="0" w:color="auto"/>
        <w:bottom w:val="none" w:sz="0" w:space="0" w:color="auto"/>
        <w:right w:val="none" w:sz="0" w:space="0" w:color="auto"/>
      </w:divBdr>
      <w:divsChild>
        <w:div w:id="2035305785">
          <w:marLeft w:val="0"/>
          <w:marRight w:val="0"/>
          <w:marTop w:val="0"/>
          <w:marBottom w:val="0"/>
          <w:divBdr>
            <w:top w:val="none" w:sz="0" w:space="0" w:color="auto"/>
            <w:left w:val="none" w:sz="0" w:space="0" w:color="auto"/>
            <w:bottom w:val="none" w:sz="0" w:space="0" w:color="auto"/>
            <w:right w:val="none" w:sz="0" w:space="0" w:color="auto"/>
          </w:divBdr>
        </w:div>
        <w:div w:id="2035305828">
          <w:marLeft w:val="0"/>
          <w:marRight w:val="0"/>
          <w:marTop w:val="0"/>
          <w:marBottom w:val="0"/>
          <w:divBdr>
            <w:top w:val="none" w:sz="0" w:space="0" w:color="auto"/>
            <w:left w:val="none" w:sz="0" w:space="0" w:color="auto"/>
            <w:bottom w:val="none" w:sz="0" w:space="0" w:color="auto"/>
            <w:right w:val="none" w:sz="0" w:space="0" w:color="auto"/>
          </w:divBdr>
        </w:div>
      </w:divsChild>
    </w:div>
    <w:div w:id="2035305836">
      <w:marLeft w:val="0"/>
      <w:marRight w:val="0"/>
      <w:marTop w:val="0"/>
      <w:marBottom w:val="0"/>
      <w:divBdr>
        <w:top w:val="none" w:sz="0" w:space="0" w:color="auto"/>
        <w:left w:val="none" w:sz="0" w:space="0" w:color="auto"/>
        <w:bottom w:val="none" w:sz="0" w:space="0" w:color="auto"/>
        <w:right w:val="none" w:sz="0" w:space="0" w:color="auto"/>
      </w:divBdr>
      <w:divsChild>
        <w:div w:id="2035305826">
          <w:marLeft w:val="0"/>
          <w:marRight w:val="0"/>
          <w:marTop w:val="0"/>
          <w:marBottom w:val="0"/>
          <w:divBdr>
            <w:top w:val="none" w:sz="0" w:space="0" w:color="auto"/>
            <w:left w:val="none" w:sz="0" w:space="0" w:color="auto"/>
            <w:bottom w:val="none" w:sz="0" w:space="0" w:color="auto"/>
            <w:right w:val="none" w:sz="0" w:space="0" w:color="auto"/>
          </w:divBdr>
          <w:divsChild>
            <w:div w:id="2035305802">
              <w:marLeft w:val="0"/>
              <w:marRight w:val="0"/>
              <w:marTop w:val="0"/>
              <w:marBottom w:val="0"/>
              <w:divBdr>
                <w:top w:val="none" w:sz="0" w:space="0" w:color="auto"/>
                <w:left w:val="none" w:sz="0" w:space="0" w:color="auto"/>
                <w:bottom w:val="none" w:sz="0" w:space="0" w:color="auto"/>
                <w:right w:val="none" w:sz="0" w:space="0" w:color="auto"/>
              </w:divBdr>
              <w:divsChild>
                <w:div w:id="20353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05837">
      <w:marLeft w:val="150"/>
      <w:marRight w:val="150"/>
      <w:marTop w:val="150"/>
      <w:marBottom w:val="150"/>
      <w:divBdr>
        <w:top w:val="none" w:sz="0" w:space="0" w:color="auto"/>
        <w:left w:val="none" w:sz="0" w:space="0" w:color="auto"/>
        <w:bottom w:val="none" w:sz="0" w:space="0" w:color="auto"/>
        <w:right w:val="none" w:sz="0" w:space="0" w:color="auto"/>
      </w:divBdr>
      <w:divsChild>
        <w:div w:id="2035305789">
          <w:marLeft w:val="0"/>
          <w:marRight w:val="0"/>
          <w:marTop w:val="0"/>
          <w:marBottom w:val="0"/>
          <w:divBdr>
            <w:top w:val="none" w:sz="0" w:space="0" w:color="auto"/>
            <w:left w:val="none" w:sz="0" w:space="0" w:color="auto"/>
            <w:bottom w:val="none" w:sz="0" w:space="0" w:color="auto"/>
            <w:right w:val="none" w:sz="0" w:space="0" w:color="auto"/>
          </w:divBdr>
        </w:div>
      </w:divsChild>
    </w:div>
    <w:div w:id="2035305839">
      <w:marLeft w:val="0"/>
      <w:marRight w:val="0"/>
      <w:marTop w:val="0"/>
      <w:marBottom w:val="0"/>
      <w:divBdr>
        <w:top w:val="none" w:sz="0" w:space="0" w:color="auto"/>
        <w:left w:val="none" w:sz="0" w:space="0" w:color="auto"/>
        <w:bottom w:val="none" w:sz="0" w:space="0" w:color="auto"/>
        <w:right w:val="none" w:sz="0" w:space="0" w:color="auto"/>
      </w:divBdr>
      <w:divsChild>
        <w:div w:id="2035305796">
          <w:marLeft w:val="0"/>
          <w:marRight w:val="0"/>
          <w:marTop w:val="0"/>
          <w:marBottom w:val="0"/>
          <w:divBdr>
            <w:top w:val="none" w:sz="0" w:space="0" w:color="auto"/>
            <w:left w:val="none" w:sz="0" w:space="0" w:color="auto"/>
            <w:bottom w:val="none" w:sz="0" w:space="0" w:color="auto"/>
            <w:right w:val="none" w:sz="0" w:space="0" w:color="auto"/>
          </w:divBdr>
        </w:div>
        <w:div w:id="2035305810">
          <w:marLeft w:val="0"/>
          <w:marRight w:val="0"/>
          <w:marTop w:val="0"/>
          <w:marBottom w:val="0"/>
          <w:divBdr>
            <w:top w:val="none" w:sz="0" w:space="0" w:color="auto"/>
            <w:left w:val="none" w:sz="0" w:space="0" w:color="auto"/>
            <w:bottom w:val="none" w:sz="0" w:space="0" w:color="auto"/>
            <w:right w:val="none" w:sz="0" w:space="0" w:color="auto"/>
          </w:divBdr>
        </w:div>
        <w:div w:id="2035305849">
          <w:marLeft w:val="0"/>
          <w:marRight w:val="0"/>
          <w:marTop w:val="0"/>
          <w:marBottom w:val="0"/>
          <w:divBdr>
            <w:top w:val="none" w:sz="0" w:space="0" w:color="auto"/>
            <w:left w:val="none" w:sz="0" w:space="0" w:color="auto"/>
            <w:bottom w:val="none" w:sz="0" w:space="0" w:color="auto"/>
            <w:right w:val="none" w:sz="0" w:space="0" w:color="auto"/>
          </w:divBdr>
        </w:div>
        <w:div w:id="2035305865">
          <w:marLeft w:val="0"/>
          <w:marRight w:val="0"/>
          <w:marTop w:val="0"/>
          <w:marBottom w:val="0"/>
          <w:divBdr>
            <w:top w:val="none" w:sz="0" w:space="0" w:color="auto"/>
            <w:left w:val="none" w:sz="0" w:space="0" w:color="auto"/>
            <w:bottom w:val="none" w:sz="0" w:space="0" w:color="auto"/>
            <w:right w:val="none" w:sz="0" w:space="0" w:color="auto"/>
          </w:divBdr>
        </w:div>
        <w:div w:id="2035305881">
          <w:marLeft w:val="0"/>
          <w:marRight w:val="0"/>
          <w:marTop w:val="0"/>
          <w:marBottom w:val="0"/>
          <w:divBdr>
            <w:top w:val="none" w:sz="0" w:space="0" w:color="auto"/>
            <w:left w:val="none" w:sz="0" w:space="0" w:color="auto"/>
            <w:bottom w:val="none" w:sz="0" w:space="0" w:color="auto"/>
            <w:right w:val="none" w:sz="0" w:space="0" w:color="auto"/>
          </w:divBdr>
        </w:div>
      </w:divsChild>
    </w:div>
    <w:div w:id="2035305845">
      <w:marLeft w:val="150"/>
      <w:marRight w:val="150"/>
      <w:marTop w:val="150"/>
      <w:marBottom w:val="150"/>
      <w:divBdr>
        <w:top w:val="none" w:sz="0" w:space="0" w:color="auto"/>
        <w:left w:val="none" w:sz="0" w:space="0" w:color="auto"/>
        <w:bottom w:val="none" w:sz="0" w:space="0" w:color="auto"/>
        <w:right w:val="none" w:sz="0" w:space="0" w:color="auto"/>
      </w:divBdr>
      <w:divsChild>
        <w:div w:id="2035305782">
          <w:marLeft w:val="0"/>
          <w:marRight w:val="0"/>
          <w:marTop w:val="0"/>
          <w:marBottom w:val="0"/>
          <w:divBdr>
            <w:top w:val="none" w:sz="0" w:space="0" w:color="auto"/>
            <w:left w:val="none" w:sz="0" w:space="0" w:color="auto"/>
            <w:bottom w:val="none" w:sz="0" w:space="0" w:color="auto"/>
            <w:right w:val="none" w:sz="0" w:space="0" w:color="auto"/>
          </w:divBdr>
        </w:div>
        <w:div w:id="2035305784">
          <w:marLeft w:val="0"/>
          <w:marRight w:val="0"/>
          <w:marTop w:val="0"/>
          <w:marBottom w:val="0"/>
          <w:divBdr>
            <w:top w:val="none" w:sz="0" w:space="0" w:color="auto"/>
            <w:left w:val="none" w:sz="0" w:space="0" w:color="auto"/>
            <w:bottom w:val="none" w:sz="0" w:space="0" w:color="auto"/>
            <w:right w:val="none" w:sz="0" w:space="0" w:color="auto"/>
          </w:divBdr>
        </w:div>
        <w:div w:id="2035305809">
          <w:marLeft w:val="0"/>
          <w:marRight w:val="0"/>
          <w:marTop w:val="0"/>
          <w:marBottom w:val="0"/>
          <w:divBdr>
            <w:top w:val="none" w:sz="0" w:space="0" w:color="auto"/>
            <w:left w:val="none" w:sz="0" w:space="0" w:color="auto"/>
            <w:bottom w:val="none" w:sz="0" w:space="0" w:color="auto"/>
            <w:right w:val="none" w:sz="0" w:space="0" w:color="auto"/>
          </w:divBdr>
        </w:div>
        <w:div w:id="2035305838">
          <w:marLeft w:val="0"/>
          <w:marRight w:val="0"/>
          <w:marTop w:val="0"/>
          <w:marBottom w:val="0"/>
          <w:divBdr>
            <w:top w:val="none" w:sz="0" w:space="0" w:color="auto"/>
            <w:left w:val="none" w:sz="0" w:space="0" w:color="auto"/>
            <w:bottom w:val="none" w:sz="0" w:space="0" w:color="auto"/>
            <w:right w:val="none" w:sz="0" w:space="0" w:color="auto"/>
          </w:divBdr>
        </w:div>
        <w:div w:id="2035305860">
          <w:marLeft w:val="0"/>
          <w:marRight w:val="0"/>
          <w:marTop w:val="0"/>
          <w:marBottom w:val="0"/>
          <w:divBdr>
            <w:top w:val="none" w:sz="0" w:space="0" w:color="auto"/>
            <w:left w:val="none" w:sz="0" w:space="0" w:color="auto"/>
            <w:bottom w:val="none" w:sz="0" w:space="0" w:color="auto"/>
            <w:right w:val="none" w:sz="0" w:space="0" w:color="auto"/>
          </w:divBdr>
        </w:div>
      </w:divsChild>
    </w:div>
    <w:div w:id="2035305846">
      <w:marLeft w:val="0"/>
      <w:marRight w:val="0"/>
      <w:marTop w:val="0"/>
      <w:marBottom w:val="0"/>
      <w:divBdr>
        <w:top w:val="none" w:sz="0" w:space="0" w:color="auto"/>
        <w:left w:val="none" w:sz="0" w:space="0" w:color="auto"/>
        <w:bottom w:val="none" w:sz="0" w:space="0" w:color="auto"/>
        <w:right w:val="none" w:sz="0" w:space="0" w:color="auto"/>
      </w:divBdr>
    </w:div>
    <w:div w:id="2035305850">
      <w:marLeft w:val="0"/>
      <w:marRight w:val="0"/>
      <w:marTop w:val="0"/>
      <w:marBottom w:val="0"/>
      <w:divBdr>
        <w:top w:val="none" w:sz="0" w:space="0" w:color="auto"/>
        <w:left w:val="none" w:sz="0" w:space="0" w:color="auto"/>
        <w:bottom w:val="none" w:sz="0" w:space="0" w:color="auto"/>
        <w:right w:val="none" w:sz="0" w:space="0" w:color="auto"/>
      </w:divBdr>
      <w:divsChild>
        <w:div w:id="2035305886">
          <w:marLeft w:val="0"/>
          <w:marRight w:val="0"/>
          <w:marTop w:val="0"/>
          <w:marBottom w:val="0"/>
          <w:divBdr>
            <w:top w:val="none" w:sz="0" w:space="0" w:color="auto"/>
            <w:left w:val="none" w:sz="0" w:space="0" w:color="auto"/>
            <w:bottom w:val="none" w:sz="0" w:space="0" w:color="auto"/>
            <w:right w:val="none" w:sz="0" w:space="0" w:color="auto"/>
          </w:divBdr>
          <w:divsChild>
            <w:div w:id="2035305844">
              <w:marLeft w:val="0"/>
              <w:marRight w:val="0"/>
              <w:marTop w:val="0"/>
              <w:marBottom w:val="0"/>
              <w:divBdr>
                <w:top w:val="none" w:sz="0" w:space="0" w:color="auto"/>
                <w:left w:val="none" w:sz="0" w:space="0" w:color="auto"/>
                <w:bottom w:val="none" w:sz="0" w:space="0" w:color="auto"/>
                <w:right w:val="none" w:sz="0" w:space="0" w:color="auto"/>
              </w:divBdr>
              <w:divsChild>
                <w:div w:id="20353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05858">
      <w:marLeft w:val="0"/>
      <w:marRight w:val="0"/>
      <w:marTop w:val="0"/>
      <w:marBottom w:val="0"/>
      <w:divBdr>
        <w:top w:val="none" w:sz="0" w:space="0" w:color="auto"/>
        <w:left w:val="none" w:sz="0" w:space="0" w:color="auto"/>
        <w:bottom w:val="none" w:sz="0" w:space="0" w:color="auto"/>
        <w:right w:val="none" w:sz="0" w:space="0" w:color="auto"/>
      </w:divBdr>
    </w:div>
    <w:div w:id="2035305859">
      <w:marLeft w:val="0"/>
      <w:marRight w:val="0"/>
      <w:marTop w:val="0"/>
      <w:marBottom w:val="0"/>
      <w:divBdr>
        <w:top w:val="none" w:sz="0" w:space="0" w:color="auto"/>
        <w:left w:val="none" w:sz="0" w:space="0" w:color="auto"/>
        <w:bottom w:val="none" w:sz="0" w:space="0" w:color="auto"/>
        <w:right w:val="none" w:sz="0" w:space="0" w:color="auto"/>
      </w:divBdr>
    </w:div>
    <w:div w:id="2035305862">
      <w:marLeft w:val="0"/>
      <w:marRight w:val="0"/>
      <w:marTop w:val="0"/>
      <w:marBottom w:val="0"/>
      <w:divBdr>
        <w:top w:val="none" w:sz="0" w:space="0" w:color="auto"/>
        <w:left w:val="none" w:sz="0" w:space="0" w:color="auto"/>
        <w:bottom w:val="none" w:sz="0" w:space="0" w:color="auto"/>
        <w:right w:val="none" w:sz="0" w:space="0" w:color="auto"/>
      </w:divBdr>
      <w:divsChild>
        <w:div w:id="2035305856">
          <w:marLeft w:val="0"/>
          <w:marRight w:val="0"/>
          <w:marTop w:val="0"/>
          <w:marBottom w:val="0"/>
          <w:divBdr>
            <w:top w:val="none" w:sz="0" w:space="0" w:color="auto"/>
            <w:left w:val="none" w:sz="0" w:space="0" w:color="auto"/>
            <w:bottom w:val="none" w:sz="0" w:space="0" w:color="auto"/>
            <w:right w:val="none" w:sz="0" w:space="0" w:color="auto"/>
          </w:divBdr>
          <w:divsChild>
            <w:div w:id="2035305790">
              <w:marLeft w:val="0"/>
              <w:marRight w:val="0"/>
              <w:marTop w:val="0"/>
              <w:marBottom w:val="0"/>
              <w:divBdr>
                <w:top w:val="none" w:sz="0" w:space="0" w:color="auto"/>
                <w:left w:val="none" w:sz="0" w:space="0" w:color="auto"/>
                <w:bottom w:val="none" w:sz="0" w:space="0" w:color="auto"/>
                <w:right w:val="none" w:sz="0" w:space="0" w:color="auto"/>
              </w:divBdr>
              <w:divsChild>
                <w:div w:id="2035305788">
                  <w:marLeft w:val="0"/>
                  <w:marRight w:val="0"/>
                  <w:marTop w:val="0"/>
                  <w:marBottom w:val="0"/>
                  <w:divBdr>
                    <w:top w:val="none" w:sz="0" w:space="0" w:color="auto"/>
                    <w:left w:val="none" w:sz="0" w:space="0" w:color="auto"/>
                    <w:bottom w:val="none" w:sz="0" w:space="0" w:color="auto"/>
                    <w:right w:val="none" w:sz="0" w:space="0" w:color="auto"/>
                  </w:divBdr>
                </w:div>
              </w:divsChild>
            </w:div>
            <w:div w:id="2035305792">
              <w:marLeft w:val="0"/>
              <w:marRight w:val="0"/>
              <w:marTop w:val="0"/>
              <w:marBottom w:val="0"/>
              <w:divBdr>
                <w:top w:val="none" w:sz="0" w:space="0" w:color="auto"/>
                <w:left w:val="none" w:sz="0" w:space="0" w:color="auto"/>
                <w:bottom w:val="none" w:sz="0" w:space="0" w:color="auto"/>
                <w:right w:val="none" w:sz="0" w:space="0" w:color="auto"/>
              </w:divBdr>
              <w:divsChild>
                <w:div w:id="2035305791">
                  <w:marLeft w:val="0"/>
                  <w:marRight w:val="0"/>
                  <w:marTop w:val="0"/>
                  <w:marBottom w:val="0"/>
                  <w:divBdr>
                    <w:top w:val="none" w:sz="0" w:space="0" w:color="auto"/>
                    <w:left w:val="none" w:sz="0" w:space="0" w:color="auto"/>
                    <w:bottom w:val="none" w:sz="0" w:space="0" w:color="auto"/>
                    <w:right w:val="none" w:sz="0" w:space="0" w:color="auto"/>
                  </w:divBdr>
                </w:div>
                <w:div w:id="2035305832">
                  <w:marLeft w:val="0"/>
                  <w:marRight w:val="0"/>
                  <w:marTop w:val="0"/>
                  <w:marBottom w:val="0"/>
                  <w:divBdr>
                    <w:top w:val="none" w:sz="0" w:space="0" w:color="auto"/>
                    <w:left w:val="none" w:sz="0" w:space="0" w:color="auto"/>
                    <w:bottom w:val="none" w:sz="0" w:space="0" w:color="auto"/>
                    <w:right w:val="none" w:sz="0" w:space="0" w:color="auto"/>
                  </w:divBdr>
                </w:div>
              </w:divsChild>
            </w:div>
            <w:div w:id="2035305797">
              <w:marLeft w:val="0"/>
              <w:marRight w:val="0"/>
              <w:marTop w:val="0"/>
              <w:marBottom w:val="0"/>
              <w:divBdr>
                <w:top w:val="none" w:sz="0" w:space="0" w:color="auto"/>
                <w:left w:val="none" w:sz="0" w:space="0" w:color="auto"/>
                <w:bottom w:val="none" w:sz="0" w:space="0" w:color="auto"/>
                <w:right w:val="none" w:sz="0" w:space="0" w:color="auto"/>
              </w:divBdr>
            </w:div>
            <w:div w:id="2035305806">
              <w:marLeft w:val="0"/>
              <w:marRight w:val="0"/>
              <w:marTop w:val="0"/>
              <w:marBottom w:val="0"/>
              <w:divBdr>
                <w:top w:val="none" w:sz="0" w:space="0" w:color="auto"/>
                <w:left w:val="none" w:sz="0" w:space="0" w:color="auto"/>
                <w:bottom w:val="none" w:sz="0" w:space="0" w:color="auto"/>
                <w:right w:val="none" w:sz="0" w:space="0" w:color="auto"/>
              </w:divBdr>
              <w:divsChild>
                <w:div w:id="2035305842">
                  <w:marLeft w:val="0"/>
                  <w:marRight w:val="0"/>
                  <w:marTop w:val="0"/>
                  <w:marBottom w:val="0"/>
                  <w:divBdr>
                    <w:top w:val="none" w:sz="0" w:space="0" w:color="auto"/>
                    <w:left w:val="none" w:sz="0" w:space="0" w:color="auto"/>
                    <w:bottom w:val="none" w:sz="0" w:space="0" w:color="auto"/>
                    <w:right w:val="none" w:sz="0" w:space="0" w:color="auto"/>
                  </w:divBdr>
                </w:div>
              </w:divsChild>
            </w:div>
            <w:div w:id="2035305819">
              <w:marLeft w:val="0"/>
              <w:marRight w:val="0"/>
              <w:marTop w:val="0"/>
              <w:marBottom w:val="0"/>
              <w:divBdr>
                <w:top w:val="none" w:sz="0" w:space="0" w:color="auto"/>
                <w:left w:val="none" w:sz="0" w:space="0" w:color="auto"/>
                <w:bottom w:val="none" w:sz="0" w:space="0" w:color="auto"/>
                <w:right w:val="none" w:sz="0" w:space="0" w:color="auto"/>
              </w:divBdr>
              <w:divsChild>
                <w:div w:id="2035305780">
                  <w:marLeft w:val="0"/>
                  <w:marRight w:val="0"/>
                  <w:marTop w:val="0"/>
                  <w:marBottom w:val="0"/>
                  <w:divBdr>
                    <w:top w:val="none" w:sz="0" w:space="0" w:color="auto"/>
                    <w:left w:val="none" w:sz="0" w:space="0" w:color="auto"/>
                    <w:bottom w:val="none" w:sz="0" w:space="0" w:color="auto"/>
                    <w:right w:val="none" w:sz="0" w:space="0" w:color="auto"/>
                  </w:divBdr>
                </w:div>
              </w:divsChild>
            </w:div>
            <w:div w:id="2035305851">
              <w:marLeft w:val="0"/>
              <w:marRight w:val="0"/>
              <w:marTop w:val="0"/>
              <w:marBottom w:val="0"/>
              <w:divBdr>
                <w:top w:val="none" w:sz="0" w:space="0" w:color="auto"/>
                <w:left w:val="none" w:sz="0" w:space="0" w:color="auto"/>
                <w:bottom w:val="none" w:sz="0" w:space="0" w:color="auto"/>
                <w:right w:val="none" w:sz="0" w:space="0" w:color="auto"/>
              </w:divBdr>
            </w:div>
            <w:div w:id="2035305874">
              <w:marLeft w:val="0"/>
              <w:marRight w:val="0"/>
              <w:marTop w:val="0"/>
              <w:marBottom w:val="0"/>
              <w:divBdr>
                <w:top w:val="none" w:sz="0" w:space="0" w:color="auto"/>
                <w:left w:val="none" w:sz="0" w:space="0" w:color="auto"/>
                <w:bottom w:val="none" w:sz="0" w:space="0" w:color="auto"/>
                <w:right w:val="none" w:sz="0" w:space="0" w:color="auto"/>
              </w:divBdr>
              <w:divsChild>
                <w:div w:id="2035305877">
                  <w:marLeft w:val="0"/>
                  <w:marRight w:val="0"/>
                  <w:marTop w:val="0"/>
                  <w:marBottom w:val="0"/>
                  <w:divBdr>
                    <w:top w:val="none" w:sz="0" w:space="0" w:color="auto"/>
                    <w:left w:val="none" w:sz="0" w:space="0" w:color="auto"/>
                    <w:bottom w:val="none" w:sz="0" w:space="0" w:color="auto"/>
                    <w:right w:val="none" w:sz="0" w:space="0" w:color="auto"/>
                  </w:divBdr>
                </w:div>
              </w:divsChild>
            </w:div>
            <w:div w:id="2035305879">
              <w:marLeft w:val="0"/>
              <w:marRight w:val="0"/>
              <w:marTop w:val="0"/>
              <w:marBottom w:val="0"/>
              <w:divBdr>
                <w:top w:val="none" w:sz="0" w:space="0" w:color="auto"/>
                <w:left w:val="none" w:sz="0" w:space="0" w:color="auto"/>
                <w:bottom w:val="none" w:sz="0" w:space="0" w:color="auto"/>
                <w:right w:val="none" w:sz="0" w:space="0" w:color="auto"/>
              </w:divBdr>
              <w:divsChild>
                <w:div w:id="2035305854">
                  <w:marLeft w:val="0"/>
                  <w:marRight w:val="0"/>
                  <w:marTop w:val="0"/>
                  <w:marBottom w:val="0"/>
                  <w:divBdr>
                    <w:top w:val="none" w:sz="0" w:space="0" w:color="auto"/>
                    <w:left w:val="none" w:sz="0" w:space="0" w:color="auto"/>
                    <w:bottom w:val="none" w:sz="0" w:space="0" w:color="auto"/>
                    <w:right w:val="none" w:sz="0" w:space="0" w:color="auto"/>
                  </w:divBdr>
                </w:div>
              </w:divsChild>
            </w:div>
            <w:div w:id="2035305885">
              <w:marLeft w:val="0"/>
              <w:marRight w:val="0"/>
              <w:marTop w:val="0"/>
              <w:marBottom w:val="0"/>
              <w:divBdr>
                <w:top w:val="none" w:sz="0" w:space="0" w:color="auto"/>
                <w:left w:val="none" w:sz="0" w:space="0" w:color="auto"/>
                <w:bottom w:val="none" w:sz="0" w:space="0" w:color="auto"/>
                <w:right w:val="none" w:sz="0" w:space="0" w:color="auto"/>
              </w:divBdr>
              <w:divsChild>
                <w:div w:id="20353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5861">
          <w:marLeft w:val="0"/>
          <w:marRight w:val="0"/>
          <w:marTop w:val="0"/>
          <w:marBottom w:val="0"/>
          <w:divBdr>
            <w:top w:val="none" w:sz="0" w:space="0" w:color="auto"/>
            <w:left w:val="none" w:sz="0" w:space="0" w:color="auto"/>
            <w:bottom w:val="none" w:sz="0" w:space="0" w:color="auto"/>
            <w:right w:val="none" w:sz="0" w:space="0" w:color="auto"/>
          </w:divBdr>
          <w:divsChild>
            <w:div w:id="20353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5864">
      <w:marLeft w:val="150"/>
      <w:marRight w:val="150"/>
      <w:marTop w:val="150"/>
      <w:marBottom w:val="150"/>
      <w:divBdr>
        <w:top w:val="none" w:sz="0" w:space="0" w:color="auto"/>
        <w:left w:val="none" w:sz="0" w:space="0" w:color="auto"/>
        <w:bottom w:val="none" w:sz="0" w:space="0" w:color="auto"/>
        <w:right w:val="none" w:sz="0" w:space="0" w:color="auto"/>
      </w:divBdr>
      <w:divsChild>
        <w:div w:id="2035305811">
          <w:marLeft w:val="0"/>
          <w:marRight w:val="0"/>
          <w:marTop w:val="0"/>
          <w:marBottom w:val="0"/>
          <w:divBdr>
            <w:top w:val="none" w:sz="0" w:space="0" w:color="auto"/>
            <w:left w:val="none" w:sz="0" w:space="0" w:color="auto"/>
            <w:bottom w:val="none" w:sz="0" w:space="0" w:color="auto"/>
            <w:right w:val="none" w:sz="0" w:space="0" w:color="auto"/>
          </w:divBdr>
        </w:div>
        <w:div w:id="2035305841">
          <w:marLeft w:val="0"/>
          <w:marRight w:val="0"/>
          <w:marTop w:val="0"/>
          <w:marBottom w:val="0"/>
          <w:divBdr>
            <w:top w:val="none" w:sz="0" w:space="0" w:color="auto"/>
            <w:left w:val="none" w:sz="0" w:space="0" w:color="auto"/>
            <w:bottom w:val="none" w:sz="0" w:space="0" w:color="auto"/>
            <w:right w:val="none" w:sz="0" w:space="0" w:color="auto"/>
          </w:divBdr>
        </w:div>
      </w:divsChild>
    </w:div>
    <w:div w:id="2035305872">
      <w:marLeft w:val="150"/>
      <w:marRight w:val="150"/>
      <w:marTop w:val="150"/>
      <w:marBottom w:val="150"/>
      <w:divBdr>
        <w:top w:val="none" w:sz="0" w:space="0" w:color="auto"/>
        <w:left w:val="none" w:sz="0" w:space="0" w:color="auto"/>
        <w:bottom w:val="none" w:sz="0" w:space="0" w:color="auto"/>
        <w:right w:val="none" w:sz="0" w:space="0" w:color="auto"/>
      </w:divBdr>
      <w:divsChild>
        <w:div w:id="2035305863">
          <w:marLeft w:val="0"/>
          <w:marRight w:val="0"/>
          <w:marTop w:val="0"/>
          <w:marBottom w:val="0"/>
          <w:divBdr>
            <w:top w:val="none" w:sz="0" w:space="0" w:color="auto"/>
            <w:left w:val="none" w:sz="0" w:space="0" w:color="auto"/>
            <w:bottom w:val="none" w:sz="0" w:space="0" w:color="auto"/>
            <w:right w:val="none" w:sz="0" w:space="0" w:color="auto"/>
          </w:divBdr>
        </w:div>
      </w:divsChild>
    </w:div>
    <w:div w:id="2035305880">
      <w:marLeft w:val="0"/>
      <w:marRight w:val="0"/>
      <w:marTop w:val="0"/>
      <w:marBottom w:val="0"/>
      <w:divBdr>
        <w:top w:val="none" w:sz="0" w:space="0" w:color="auto"/>
        <w:left w:val="none" w:sz="0" w:space="0" w:color="auto"/>
        <w:bottom w:val="none" w:sz="0" w:space="0" w:color="auto"/>
        <w:right w:val="none" w:sz="0" w:space="0" w:color="auto"/>
      </w:divBdr>
      <w:divsChild>
        <w:div w:id="2035305875">
          <w:marLeft w:val="0"/>
          <w:marRight w:val="0"/>
          <w:marTop w:val="0"/>
          <w:marBottom w:val="0"/>
          <w:divBdr>
            <w:top w:val="none" w:sz="0" w:space="0" w:color="auto"/>
            <w:left w:val="none" w:sz="0" w:space="0" w:color="auto"/>
            <w:bottom w:val="none" w:sz="0" w:space="0" w:color="auto"/>
            <w:right w:val="none" w:sz="0" w:space="0" w:color="auto"/>
          </w:divBdr>
          <w:divsChild>
            <w:div w:id="2035305855">
              <w:marLeft w:val="0"/>
              <w:marRight w:val="0"/>
              <w:marTop w:val="0"/>
              <w:marBottom w:val="0"/>
              <w:divBdr>
                <w:top w:val="none" w:sz="0" w:space="0" w:color="auto"/>
                <w:left w:val="none" w:sz="0" w:space="0" w:color="auto"/>
                <w:bottom w:val="none" w:sz="0" w:space="0" w:color="auto"/>
                <w:right w:val="none" w:sz="0" w:space="0" w:color="auto"/>
              </w:divBdr>
              <w:divsChild>
                <w:div w:id="20353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05882">
      <w:marLeft w:val="0"/>
      <w:marRight w:val="0"/>
      <w:marTop w:val="0"/>
      <w:marBottom w:val="0"/>
      <w:divBdr>
        <w:top w:val="none" w:sz="0" w:space="0" w:color="auto"/>
        <w:left w:val="none" w:sz="0" w:space="0" w:color="auto"/>
        <w:bottom w:val="none" w:sz="0" w:space="0" w:color="auto"/>
        <w:right w:val="none" w:sz="0" w:space="0" w:color="auto"/>
      </w:divBdr>
    </w:div>
    <w:div w:id="2035305883">
      <w:marLeft w:val="0"/>
      <w:marRight w:val="0"/>
      <w:marTop w:val="0"/>
      <w:marBottom w:val="0"/>
      <w:divBdr>
        <w:top w:val="none" w:sz="0" w:space="0" w:color="auto"/>
        <w:left w:val="none" w:sz="0" w:space="0" w:color="auto"/>
        <w:bottom w:val="none" w:sz="0" w:space="0" w:color="auto"/>
        <w:right w:val="none" w:sz="0" w:space="0" w:color="auto"/>
      </w:divBdr>
      <w:divsChild>
        <w:div w:id="2035305866">
          <w:marLeft w:val="0"/>
          <w:marRight w:val="0"/>
          <w:marTop w:val="0"/>
          <w:marBottom w:val="0"/>
          <w:divBdr>
            <w:top w:val="none" w:sz="0" w:space="0" w:color="auto"/>
            <w:left w:val="none" w:sz="0" w:space="0" w:color="auto"/>
            <w:bottom w:val="none" w:sz="0" w:space="0" w:color="auto"/>
            <w:right w:val="none" w:sz="0" w:space="0" w:color="auto"/>
          </w:divBdr>
          <w:divsChild>
            <w:div w:id="2035305800">
              <w:marLeft w:val="0"/>
              <w:marRight w:val="0"/>
              <w:marTop w:val="0"/>
              <w:marBottom w:val="0"/>
              <w:divBdr>
                <w:top w:val="none" w:sz="0" w:space="0" w:color="auto"/>
                <w:left w:val="none" w:sz="0" w:space="0" w:color="auto"/>
                <w:bottom w:val="none" w:sz="0" w:space="0" w:color="auto"/>
                <w:right w:val="none" w:sz="0" w:space="0" w:color="auto"/>
              </w:divBdr>
              <w:divsChild>
                <w:div w:id="2035305779">
                  <w:marLeft w:val="0"/>
                  <w:marRight w:val="0"/>
                  <w:marTop w:val="0"/>
                  <w:marBottom w:val="0"/>
                  <w:divBdr>
                    <w:top w:val="none" w:sz="0" w:space="0" w:color="auto"/>
                    <w:left w:val="none" w:sz="0" w:space="0" w:color="auto"/>
                    <w:bottom w:val="none" w:sz="0" w:space="0" w:color="auto"/>
                    <w:right w:val="none" w:sz="0" w:space="0" w:color="auto"/>
                  </w:divBdr>
                  <w:divsChild>
                    <w:div w:id="2035305857">
                      <w:marLeft w:val="0"/>
                      <w:marRight w:val="0"/>
                      <w:marTop w:val="0"/>
                      <w:marBottom w:val="0"/>
                      <w:divBdr>
                        <w:top w:val="none" w:sz="0" w:space="0" w:color="auto"/>
                        <w:left w:val="none" w:sz="0" w:space="0" w:color="auto"/>
                        <w:bottom w:val="none" w:sz="0" w:space="0" w:color="auto"/>
                        <w:right w:val="none" w:sz="0" w:space="0" w:color="auto"/>
                      </w:divBdr>
                    </w:div>
                    <w:div w:id="20353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5884">
      <w:marLeft w:val="0"/>
      <w:marRight w:val="0"/>
      <w:marTop w:val="0"/>
      <w:marBottom w:val="0"/>
      <w:divBdr>
        <w:top w:val="none" w:sz="0" w:space="0" w:color="auto"/>
        <w:left w:val="none" w:sz="0" w:space="0" w:color="auto"/>
        <w:bottom w:val="none" w:sz="0" w:space="0" w:color="auto"/>
        <w:right w:val="none" w:sz="0" w:space="0" w:color="auto"/>
      </w:divBdr>
    </w:div>
    <w:div w:id="2035305889">
      <w:marLeft w:val="150"/>
      <w:marRight w:val="150"/>
      <w:marTop w:val="150"/>
      <w:marBottom w:val="150"/>
      <w:divBdr>
        <w:top w:val="none" w:sz="0" w:space="0" w:color="auto"/>
        <w:left w:val="none" w:sz="0" w:space="0" w:color="auto"/>
        <w:bottom w:val="none" w:sz="0" w:space="0" w:color="auto"/>
        <w:right w:val="none" w:sz="0" w:space="0" w:color="auto"/>
      </w:divBdr>
      <w:divsChild>
        <w:div w:id="2035305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5057</Words>
  <Characters>27818</Characters>
  <Application>Microsoft Office Word</Application>
  <DocSecurity>4</DocSecurity>
  <Lines>231</Lines>
  <Paragraphs>65</Paragraphs>
  <ScaleCrop>false</ScaleCrop>
  <Company>Consejo Superior de la Judicatura</Company>
  <LinksUpToDate>false</LinksUpToDate>
  <CharactersWithSpaces>32810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COLOMBIA</dc:title>
  <dc:creator>JoseRV</dc:creator>
  <cp:lastModifiedBy>familia</cp:lastModifiedBy>
  <cp:revision>2</cp:revision>
  <cp:lastPrinted>2012-12-05T20:15:00Z</cp:lastPrinted>
  <dcterms:created xsi:type="dcterms:W3CDTF">2012-12-21T02:26:00Z</dcterms:created>
  <dcterms:modified xsi:type="dcterms:W3CDTF">2012-12-21T02:26:00Z</dcterms:modified>
</cp:coreProperties>
</file>