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30" w:rsidRDefault="00AB7E30" w:rsidP="00AB7E30">
      <w:pPr>
        <w:jc w:val="center"/>
        <w:rPr>
          <w:rFonts w:ascii="Arial" w:hAnsi="Arial" w:cs="Arial"/>
          <w:szCs w:val="20"/>
        </w:rPr>
      </w:pPr>
      <w:bookmarkStart w:id="0" w:name="_GoBack"/>
      <w:bookmarkEnd w:id="0"/>
      <w:r w:rsidRPr="00AB7E30">
        <w:rPr>
          <w:rFonts w:ascii="Arial" w:hAnsi="Arial" w:cs="Arial"/>
          <w:szCs w:val="20"/>
        </w:rPr>
        <w:t>PRORRATEO DE IVA</w:t>
      </w:r>
    </w:p>
    <w:p w:rsidR="00AB7E30" w:rsidRPr="00AB7E30" w:rsidRDefault="00AB7E30" w:rsidP="00AB7E30">
      <w:pPr>
        <w:jc w:val="center"/>
        <w:rPr>
          <w:rFonts w:ascii="Arial" w:hAnsi="Arial" w:cs="Arial"/>
          <w:szCs w:val="20"/>
        </w:rPr>
      </w:pPr>
    </w:p>
    <w:p w:rsidR="00AB7E30" w:rsidRDefault="00AB7E30" w:rsidP="00AB7E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 485 DEL ESTATUTO TTRIBUTARIO:  IMPUESTOS DESCONTABLES</w:t>
      </w:r>
    </w:p>
    <w:p w:rsidR="00AB7E30" w:rsidRDefault="00AB7E30" w:rsidP="00AB7E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 norma modifica una regla importante en el impuesto a las ventas y es la relacionada con reducir el IVA descontable hasta el límite que resultare de aplicar al valor de la operación que conste en las respectivas facturas de compra a la tarifa de IVA sujeta a la operación correspondiente. </w:t>
      </w:r>
    </w:p>
    <w:p w:rsidR="00AB7E30" w:rsidRDefault="00AB7E30" w:rsidP="00AB7E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ejemplo de la situación anterior es la siguiente:</w:t>
      </w:r>
    </w:p>
    <w:p w:rsidR="00AB7E30" w:rsidRDefault="00AB7E30" w:rsidP="00AB7E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comerciante de bienes gravados a una tarifa de 5%, paga un arrendamiento de la bodega donde vende sus productos por un valor de $1.000.000 más IVA del 16%.</w:t>
      </w:r>
    </w:p>
    <w:p w:rsidR="00AB7E30" w:rsidRPr="001D5358" w:rsidRDefault="00AB7E30" w:rsidP="00AB7E30">
      <w:pPr>
        <w:jc w:val="both"/>
        <w:rPr>
          <w:rFonts w:ascii="Arial" w:hAnsi="Arial" w:cs="Arial"/>
          <w:b/>
          <w:sz w:val="20"/>
          <w:szCs w:val="20"/>
        </w:rPr>
      </w:pPr>
      <w:r w:rsidRPr="001D5358">
        <w:rPr>
          <w:rFonts w:ascii="Arial" w:hAnsi="Arial" w:cs="Arial"/>
          <w:b/>
          <w:sz w:val="20"/>
          <w:szCs w:val="20"/>
        </w:rPr>
        <w:t xml:space="preserve">Situación anterior a la Ley 1607 de 2012 </w:t>
      </w:r>
    </w:p>
    <w:p w:rsidR="00AB7E30" w:rsidRDefault="00AB7E30" w:rsidP="00AB7E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comercializador registraría de la siguiente manera:</w:t>
      </w:r>
    </w:p>
    <w:tbl>
      <w:tblPr>
        <w:tblW w:w="649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8"/>
        <w:gridCol w:w="648"/>
        <w:gridCol w:w="1668"/>
        <w:gridCol w:w="1668"/>
      </w:tblGrid>
      <w:tr w:rsidR="00AB7E30" w:rsidRPr="00A205C3" w:rsidTr="00CE44AB">
        <w:trPr>
          <w:trHeight w:val="264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E30" w:rsidRPr="00A205C3" w:rsidRDefault="00AB7E30" w:rsidP="00CE4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0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E30" w:rsidRPr="00A205C3" w:rsidRDefault="00AB7E30" w:rsidP="00CE4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0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30" w:rsidRPr="00A205C3" w:rsidRDefault="00AB7E30" w:rsidP="00CE4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0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Db 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30" w:rsidRPr="00A205C3" w:rsidRDefault="00AB7E30" w:rsidP="00CE4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0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Cr </w:t>
            </w:r>
          </w:p>
        </w:tc>
      </w:tr>
      <w:tr w:rsidR="00AB7E30" w:rsidRPr="00A205C3" w:rsidTr="00CE44AB">
        <w:trPr>
          <w:trHeight w:val="264"/>
        </w:trPr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0" w:rsidRPr="00A205C3" w:rsidRDefault="00AB7E30" w:rsidP="00CE4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Gasto por arrendamiento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0" w:rsidRPr="00A205C3" w:rsidRDefault="00AB7E30" w:rsidP="00CE4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30" w:rsidRPr="00A205C3" w:rsidRDefault="00AB7E30" w:rsidP="00CE4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1.000.000,00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30" w:rsidRPr="00A205C3" w:rsidRDefault="00AB7E30" w:rsidP="00CE4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7E30" w:rsidRPr="00A205C3" w:rsidTr="00CE44AB">
        <w:trPr>
          <w:trHeight w:val="264"/>
        </w:trPr>
        <w:tc>
          <w:tcPr>
            <w:tcW w:w="31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0" w:rsidRPr="00A205C3" w:rsidRDefault="00AB7E30" w:rsidP="00CE4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 descontable (160.000/16*5)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30" w:rsidRPr="00A205C3" w:rsidRDefault="00AB7E30" w:rsidP="00CE4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50.000,00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30" w:rsidRPr="00A205C3" w:rsidRDefault="00AB7E30" w:rsidP="00CE4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7E30" w:rsidRPr="00A205C3" w:rsidTr="00CE44AB">
        <w:trPr>
          <w:trHeight w:val="264"/>
        </w:trPr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0" w:rsidRPr="00A205C3" w:rsidRDefault="00AB7E30" w:rsidP="00CE4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Cuentas por pagar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0" w:rsidRPr="00A205C3" w:rsidRDefault="00AB7E30" w:rsidP="00CE4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30" w:rsidRPr="00A205C3" w:rsidRDefault="00AB7E30" w:rsidP="00CE4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30" w:rsidRPr="00A205C3" w:rsidRDefault="00AB7E30" w:rsidP="00CE4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1.160.000,00 </w:t>
            </w:r>
          </w:p>
        </w:tc>
      </w:tr>
      <w:tr w:rsidR="00AB7E30" w:rsidRPr="00A205C3" w:rsidTr="00CE44AB">
        <w:trPr>
          <w:trHeight w:val="264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E30" w:rsidRPr="00A205C3" w:rsidRDefault="00AB7E30" w:rsidP="00CE4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Gastos por arrendamiento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E30" w:rsidRPr="00A205C3" w:rsidRDefault="00AB7E30" w:rsidP="00CE4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30" w:rsidRPr="00A205C3" w:rsidRDefault="00AB7E30" w:rsidP="00CE4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110.000,00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30" w:rsidRPr="00A205C3" w:rsidRDefault="00AB7E30" w:rsidP="00CE4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AB7E30" w:rsidRDefault="00AB7E30" w:rsidP="00AB7E30">
      <w:pPr>
        <w:jc w:val="both"/>
        <w:rPr>
          <w:rFonts w:ascii="Arial" w:hAnsi="Arial" w:cs="Arial"/>
          <w:sz w:val="20"/>
          <w:szCs w:val="20"/>
        </w:rPr>
      </w:pPr>
    </w:p>
    <w:p w:rsidR="00AB7E30" w:rsidRDefault="00AB7E30" w:rsidP="00AB7E30">
      <w:pPr>
        <w:jc w:val="both"/>
        <w:rPr>
          <w:rFonts w:ascii="Arial" w:hAnsi="Arial" w:cs="Arial"/>
          <w:sz w:val="20"/>
          <w:szCs w:val="20"/>
        </w:rPr>
      </w:pPr>
    </w:p>
    <w:p w:rsidR="00AB7E30" w:rsidRPr="001D5358" w:rsidRDefault="00AB7E30" w:rsidP="00AB7E30">
      <w:pPr>
        <w:jc w:val="both"/>
        <w:rPr>
          <w:rFonts w:ascii="Arial" w:hAnsi="Arial" w:cs="Arial"/>
          <w:b/>
          <w:sz w:val="20"/>
          <w:szCs w:val="20"/>
        </w:rPr>
      </w:pPr>
      <w:r w:rsidRPr="001D5358">
        <w:rPr>
          <w:rFonts w:ascii="Arial" w:hAnsi="Arial" w:cs="Arial"/>
          <w:b/>
          <w:sz w:val="20"/>
          <w:szCs w:val="20"/>
        </w:rPr>
        <w:t xml:space="preserve">Situación </w:t>
      </w:r>
      <w:r>
        <w:rPr>
          <w:rFonts w:ascii="Arial" w:hAnsi="Arial" w:cs="Arial"/>
          <w:b/>
          <w:sz w:val="20"/>
          <w:szCs w:val="20"/>
        </w:rPr>
        <w:t>con la</w:t>
      </w:r>
      <w:r w:rsidRPr="001D5358">
        <w:rPr>
          <w:rFonts w:ascii="Arial" w:hAnsi="Arial" w:cs="Arial"/>
          <w:b/>
          <w:sz w:val="20"/>
          <w:szCs w:val="20"/>
        </w:rPr>
        <w:t xml:space="preserve"> Ley 1607 de 2012 </w:t>
      </w:r>
    </w:p>
    <w:tbl>
      <w:tblPr>
        <w:tblW w:w="649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8"/>
        <w:gridCol w:w="648"/>
        <w:gridCol w:w="1668"/>
        <w:gridCol w:w="1668"/>
      </w:tblGrid>
      <w:tr w:rsidR="00AB7E30" w:rsidRPr="00A205C3" w:rsidTr="00CE44AB">
        <w:trPr>
          <w:trHeight w:val="264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E30" w:rsidRPr="00A205C3" w:rsidRDefault="00AB7E30" w:rsidP="00CE4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0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E30" w:rsidRPr="00A205C3" w:rsidRDefault="00AB7E30" w:rsidP="00CE4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0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30" w:rsidRPr="00A205C3" w:rsidRDefault="00AB7E30" w:rsidP="00CE4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0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Db 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30" w:rsidRPr="00A205C3" w:rsidRDefault="00AB7E30" w:rsidP="00CE4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0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Cr </w:t>
            </w:r>
          </w:p>
        </w:tc>
      </w:tr>
      <w:tr w:rsidR="00AB7E30" w:rsidRPr="00A205C3" w:rsidTr="00CE44AB">
        <w:trPr>
          <w:trHeight w:val="264"/>
        </w:trPr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0" w:rsidRPr="00A205C3" w:rsidRDefault="00AB7E30" w:rsidP="00CE4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Gasto por arrendamiento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0" w:rsidRPr="00A205C3" w:rsidRDefault="00AB7E30" w:rsidP="00CE4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30" w:rsidRPr="00A205C3" w:rsidRDefault="00AB7E30" w:rsidP="00CE4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1.000.000,00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30" w:rsidRPr="00A205C3" w:rsidRDefault="00AB7E30" w:rsidP="00CE4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7E30" w:rsidRPr="00A205C3" w:rsidTr="00CE44AB">
        <w:trPr>
          <w:trHeight w:val="264"/>
        </w:trPr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0" w:rsidRPr="00A205C3" w:rsidRDefault="00AB7E30" w:rsidP="00CE4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IVA descontable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30" w:rsidRPr="00A205C3" w:rsidRDefault="00AB7E30" w:rsidP="00CE4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30" w:rsidRPr="00A205C3" w:rsidRDefault="00AB7E30" w:rsidP="00CE4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160.000,00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30" w:rsidRPr="00A205C3" w:rsidRDefault="00AB7E30" w:rsidP="00CE4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7E30" w:rsidRPr="00A205C3" w:rsidTr="00CE44AB">
        <w:trPr>
          <w:trHeight w:val="264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E30" w:rsidRPr="00A205C3" w:rsidRDefault="00AB7E30" w:rsidP="00CE4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Cuentas por pagar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E30" w:rsidRPr="00A205C3" w:rsidRDefault="00AB7E30" w:rsidP="00CE4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30" w:rsidRPr="00A205C3" w:rsidRDefault="00AB7E30" w:rsidP="00CE4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30" w:rsidRPr="00A205C3" w:rsidRDefault="00AB7E30" w:rsidP="00CE4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1.160.000,00 </w:t>
            </w:r>
          </w:p>
        </w:tc>
      </w:tr>
    </w:tbl>
    <w:p w:rsidR="00AB7E30" w:rsidRDefault="00AB7E30" w:rsidP="00AB7E30">
      <w:pPr>
        <w:jc w:val="both"/>
        <w:rPr>
          <w:rFonts w:ascii="Arial" w:hAnsi="Arial" w:cs="Arial"/>
          <w:sz w:val="20"/>
          <w:szCs w:val="20"/>
        </w:rPr>
      </w:pPr>
    </w:p>
    <w:p w:rsidR="00AB7E30" w:rsidRDefault="00AB7E30" w:rsidP="00AB7E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 anterior hace que el comercializador, en este caso, obtenga un mayor impuesto descontable por concepto de IVA y por ende un menor valor a pagar o un mayor saldo a favor por este concepto.</w:t>
      </w:r>
    </w:p>
    <w:p w:rsidR="00AB7E30" w:rsidRDefault="00AB7E30" w:rsidP="00AB7E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misma manera la normativa establece la posibilidad de solicitar estos valores como una devolución a título de IVA, o como una compensación en el impuesto sobre la renta y complementarios.</w:t>
      </w:r>
    </w:p>
    <w:p w:rsidR="007C2CD5" w:rsidRDefault="00AB7E30" w:rsidP="00AB7E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importante mencionar que el artículo 490 del ET sigue aún vigente, lo cual quiere decir que el prorrateo del IVA sigue vivo, cuando se venden productos o se prestan servicios excluidos y gravados.</w:t>
      </w:r>
    </w:p>
    <w:p w:rsidR="00AB7E30" w:rsidRDefault="007C2CD5" w:rsidP="00AB7E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Apartes del Libro Reforma Tributaria Comentada  </w:t>
      </w:r>
      <w:r w:rsidRPr="007C2CD5">
        <w:rPr>
          <w:rFonts w:ascii="Arial" w:hAnsi="Arial" w:cs="Arial"/>
          <w:sz w:val="20"/>
          <w:szCs w:val="20"/>
        </w:rPr>
        <w:t>http://www.consultorcontable.com/cod-1/</w:t>
      </w:r>
    </w:p>
    <w:p w:rsidR="007C2CD5" w:rsidRDefault="007C2CD5" w:rsidP="007C2CD5">
      <w:pPr>
        <w:spacing w:after="0" w:line="240" w:lineRule="auto"/>
      </w:pPr>
      <w:r>
        <w:t>Leonardo Varón García</w:t>
      </w:r>
    </w:p>
    <w:p w:rsidR="007C2CD5" w:rsidRDefault="007C2CD5" w:rsidP="007C2CD5">
      <w:pPr>
        <w:spacing w:after="0" w:line="240" w:lineRule="auto"/>
      </w:pPr>
      <w:r>
        <w:t>William Dussan Salazar</w:t>
      </w:r>
    </w:p>
    <w:sectPr w:rsidR="007C2C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30"/>
    <w:rsid w:val="000B5ED9"/>
    <w:rsid w:val="005E338A"/>
    <w:rsid w:val="007C2CD5"/>
    <w:rsid w:val="00AB7E30"/>
    <w:rsid w:val="00CC4A7C"/>
    <w:rsid w:val="00FA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3D2F1-C620-4127-A723-C950B1F8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E30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CONTADOR</dc:creator>
  <cp:lastModifiedBy>william dussan</cp:lastModifiedBy>
  <cp:revision>2</cp:revision>
  <dcterms:created xsi:type="dcterms:W3CDTF">2016-02-06T23:48:00Z</dcterms:created>
  <dcterms:modified xsi:type="dcterms:W3CDTF">2016-02-06T23:48:00Z</dcterms:modified>
</cp:coreProperties>
</file>